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tabs>
          <w:tab w:val="left" w:pos="8027" w:leader="none"/>
        </w:tabs>
        <w:jc w:val="right"/>
        <w:rPr>
          <w:rFonts w:cs="Tahoma" w:ascii="Cambria" w:hAnsi="Cambria"/>
          <w:b/>
        </w:rPr>
      </w:pPr>
      <w:r>
        <w:rPr>
          <w:rFonts w:cs="Tahoma" w:ascii="Cambria" w:hAnsi="Cambria"/>
          <w:b/>
        </w:rPr>
      </w:r>
    </w:p>
    <w:p>
      <w:pPr>
        <w:pStyle w:val="Normal"/>
        <w:widowControl w:val="false"/>
        <w:tabs>
          <w:tab w:val="left" w:pos="8027" w:leader="none"/>
        </w:tabs>
        <w:jc w:val="right"/>
        <w:rPr>
          <w:rFonts w:cs="Tahoma" w:ascii="Cambria" w:hAnsi="Cambria"/>
          <w:b/>
        </w:rPr>
      </w:pPr>
      <w:r>
        <w:rPr>
          <w:rFonts w:cs="Tahoma" w:ascii="Cambria" w:hAnsi="Cambria"/>
          <w:b/>
        </w:rPr>
        <w:t>Załącznik nr 1 do SIWZ – Formularz oferty</w:t>
      </w:r>
    </w:p>
    <w:p>
      <w:pPr>
        <w:pStyle w:val="Normal"/>
        <w:suppressAutoHyphens w:val="false"/>
        <w:spacing w:lineRule="auto" w:line="360"/>
        <w:jc w:val="center"/>
        <w:rPr>
          <w:b/>
          <w:bCs/>
          <w:sz w:val="22"/>
          <w:szCs w:val="22"/>
          <w:lang w:eastAsia="pl-PL"/>
        </w:rPr>
      </w:pPr>
      <w:r>
        <w:rPr>
          <w:b/>
          <w:bCs/>
          <w:sz w:val="22"/>
          <w:szCs w:val="22"/>
          <w:lang w:eastAsia="pl-PL"/>
        </w:rPr>
      </w:r>
    </w:p>
    <w:p>
      <w:pPr>
        <w:pStyle w:val="Normal"/>
        <w:suppressAutoHyphens w:val="false"/>
        <w:spacing w:lineRule="auto" w:line="360"/>
        <w:jc w:val="center"/>
        <w:rPr>
          <w:b/>
          <w:bCs/>
          <w:sz w:val="22"/>
          <w:szCs w:val="22"/>
          <w:lang w:eastAsia="pl-PL"/>
        </w:rPr>
      </w:pPr>
      <w:r>
        <w:rPr>
          <w:b/>
          <w:bCs/>
          <w:sz w:val="22"/>
          <w:szCs w:val="22"/>
          <w:lang w:eastAsia="pl-PL"/>
        </w:rPr>
        <w:t>FORMULARZ OFERTOWY WYKONAWCY</w:t>
      </w:r>
    </w:p>
    <w:p>
      <w:pPr>
        <w:pStyle w:val="Normal"/>
        <w:suppressAutoHyphens w:val="false"/>
        <w:spacing w:lineRule="auto" w:line="360"/>
        <w:jc w:val="both"/>
        <w:rPr>
          <w:b/>
          <w:bCs/>
          <w:sz w:val="22"/>
          <w:szCs w:val="22"/>
          <w:lang w:eastAsia="pl-PL"/>
        </w:rPr>
      </w:pPr>
      <w:r>
        <w:rPr>
          <w:b/>
          <w:bCs/>
          <w:sz w:val="22"/>
          <w:szCs w:val="22"/>
          <w:lang w:eastAsia="pl-PL"/>
        </w:rPr>
      </w:r>
    </w:p>
    <w:p>
      <w:pPr>
        <w:pStyle w:val="Normal"/>
        <w:suppressAutoHyphens w:val="false"/>
        <w:spacing w:lineRule="auto" w:line="360"/>
        <w:jc w:val="both"/>
        <w:rPr>
          <w:rFonts w:ascii="Cambria" w:hAnsi="Cambria"/>
          <w:b/>
          <w:bCs/>
          <w:lang w:eastAsia="pl-PL"/>
        </w:rPr>
      </w:pPr>
      <w:r>
        <w:rPr>
          <w:rFonts w:ascii="Cambria" w:hAnsi="Cambria"/>
          <w:b/>
          <w:bCs/>
          <w:lang w:eastAsia="pl-PL"/>
        </w:rPr>
        <w:t>Dane dotyczące Wykonawcy:</w:t>
      </w:r>
    </w:p>
    <w:p>
      <w:pPr>
        <w:pStyle w:val="Normal"/>
        <w:suppressAutoHyphens w:val="false"/>
        <w:spacing w:lineRule="auto" w:line="360"/>
        <w:jc w:val="both"/>
        <w:rPr>
          <w:rFonts w:ascii="Cambria" w:hAnsi="Cambria"/>
          <w:lang w:eastAsia="pl-PL"/>
        </w:rPr>
      </w:pPr>
      <w:r>
        <w:rPr>
          <w:rFonts w:ascii="Cambria" w:hAnsi="Cambria"/>
          <w:lang w:eastAsia="pl-PL"/>
        </w:rPr>
        <w:t xml:space="preserve">Nazwa: </w:t>
        <w:tab/>
        <w:t>...........................................................................</w:t>
        <w:tab/>
        <w:tab/>
      </w:r>
    </w:p>
    <w:p>
      <w:pPr>
        <w:pStyle w:val="Normal"/>
        <w:suppressAutoHyphens w:val="false"/>
        <w:spacing w:lineRule="auto" w:line="360"/>
        <w:jc w:val="both"/>
        <w:rPr>
          <w:rFonts w:ascii="Cambria" w:hAnsi="Cambria"/>
          <w:lang w:eastAsia="pl-PL"/>
        </w:rPr>
      </w:pPr>
      <w:r>
        <w:rPr>
          <w:rFonts w:ascii="Cambria" w:hAnsi="Cambria"/>
          <w:lang w:eastAsia="pl-PL"/>
        </w:rPr>
        <w:t>Siedziba:</w:t>
        <w:tab/>
        <w:t>..........................................................................</w:t>
        <w:tab/>
      </w:r>
    </w:p>
    <w:p>
      <w:pPr>
        <w:pStyle w:val="Normal"/>
        <w:suppressAutoHyphens w:val="false"/>
        <w:spacing w:lineRule="auto" w:line="360"/>
        <w:jc w:val="both"/>
        <w:rPr>
          <w:rFonts w:ascii="Cambria" w:hAnsi="Cambria"/>
          <w:lang w:eastAsia="pl-PL"/>
        </w:rPr>
      </w:pPr>
      <w:r>
        <w:rPr>
          <w:rFonts w:ascii="Cambria" w:hAnsi="Cambria"/>
          <w:lang w:eastAsia="pl-PL"/>
        </w:rPr>
        <w:t>Strona internetowa:</w:t>
        <w:tab/>
        <w:tab/>
        <w:t>................................................</w:t>
        <w:tab/>
      </w:r>
    </w:p>
    <w:p>
      <w:pPr>
        <w:pStyle w:val="Normal"/>
        <w:suppressAutoHyphens w:val="false"/>
        <w:spacing w:lineRule="auto" w:line="360"/>
        <w:jc w:val="both"/>
        <w:rPr>
          <w:rFonts w:ascii="Cambria" w:hAnsi="Cambria"/>
          <w:lang w:eastAsia="pl-PL"/>
        </w:rPr>
      </w:pPr>
      <w:r>
        <w:rPr>
          <w:rFonts w:ascii="Cambria" w:hAnsi="Cambria"/>
          <w:lang w:eastAsia="pl-PL"/>
        </w:rPr>
        <w:t>Adres e-mail:                        ......................................................</w:t>
        <w:tab/>
      </w:r>
    </w:p>
    <w:p>
      <w:pPr>
        <w:pStyle w:val="Normal"/>
        <w:suppressAutoHyphens w:val="false"/>
        <w:spacing w:lineRule="auto" w:line="360"/>
        <w:jc w:val="both"/>
        <w:rPr>
          <w:rFonts w:ascii="Cambria" w:hAnsi="Cambria"/>
          <w:lang w:eastAsia="pl-PL"/>
        </w:rPr>
      </w:pPr>
      <w:r>
        <w:rPr>
          <w:rFonts w:ascii="Cambria" w:hAnsi="Cambria"/>
          <w:lang w:eastAsia="pl-PL"/>
        </w:rPr>
        <w:t>Numer telefonu:</w:t>
        <w:tab/>
        <w:tab/>
        <w:t xml:space="preserve">0 (**) ...................................... </w:t>
        <w:tab/>
      </w:r>
    </w:p>
    <w:p>
      <w:pPr>
        <w:pStyle w:val="Normal"/>
        <w:suppressAutoHyphens w:val="false"/>
        <w:spacing w:lineRule="auto" w:line="360"/>
        <w:jc w:val="both"/>
        <w:rPr>
          <w:rFonts w:ascii="Cambria" w:hAnsi="Cambria"/>
          <w:lang w:eastAsia="pl-PL"/>
        </w:rPr>
      </w:pPr>
      <w:r>
        <w:rPr>
          <w:rFonts w:ascii="Cambria" w:hAnsi="Cambria"/>
          <w:lang w:eastAsia="pl-PL"/>
        </w:rPr>
        <w:t>Numer REGON:</w:t>
        <w:tab/>
        <w:tab/>
        <w:t>.................................................</w:t>
      </w:r>
    </w:p>
    <w:p>
      <w:pPr>
        <w:pStyle w:val="Normal"/>
        <w:suppressAutoHyphens w:val="false"/>
        <w:spacing w:lineRule="auto" w:line="360"/>
        <w:jc w:val="both"/>
        <w:rPr>
          <w:rFonts w:ascii="Cambria" w:hAnsi="Cambria"/>
          <w:lang w:eastAsia="pl-PL"/>
        </w:rPr>
      </w:pPr>
      <w:r>
        <w:rPr>
          <w:rFonts w:ascii="Cambria" w:hAnsi="Cambria"/>
          <w:lang w:eastAsia="pl-PL"/>
        </w:rPr>
        <w:t>Numer NIP:</w:t>
        <w:tab/>
        <w:tab/>
        <w:tab/>
        <w:t>.................................................</w:t>
        <w:tab/>
      </w:r>
    </w:p>
    <w:p>
      <w:pPr>
        <w:pStyle w:val="Normal"/>
        <w:suppressAutoHyphens w:val="false"/>
        <w:spacing w:lineRule="auto" w:line="360"/>
        <w:jc w:val="both"/>
        <w:rPr>
          <w:rFonts w:ascii="Cambria" w:hAnsi="Cambria"/>
          <w:lang w:eastAsia="pl-PL"/>
        </w:rPr>
      </w:pPr>
      <w:r>
        <w:rPr>
          <w:rFonts w:ascii="Cambria" w:hAnsi="Cambria"/>
          <w:lang w:eastAsia="pl-PL"/>
        </w:rPr>
        <w:t>KRS:                                          …………………………..……</w:t>
      </w:r>
    </w:p>
    <w:p>
      <w:pPr>
        <w:pStyle w:val="Normal"/>
        <w:suppressAutoHyphens w:val="false"/>
        <w:spacing w:lineRule="auto" w:line="360"/>
        <w:jc w:val="both"/>
        <w:rPr>
          <w:rFonts w:ascii="Cambria" w:hAnsi="Cambria"/>
          <w:lang w:eastAsia="pl-PL"/>
        </w:rPr>
      </w:pPr>
      <w:r>
        <w:rPr>
          <w:rFonts w:ascii="Cambria" w:hAnsi="Cambria"/>
          <w:lang w:eastAsia="pl-PL"/>
        </w:rPr>
        <w:t xml:space="preserve">Jestem  </w:t>
      </w:r>
      <w:r>
        <w:rPr>
          <w:highlight w:val="lightGray"/>
          <w:lang w:eastAsia="pl-PL"/>
        </w:rPr>
        <w:t>□</w:t>
      </w:r>
      <w:r>
        <w:rPr>
          <w:rFonts w:ascii="Cambria" w:hAnsi="Cambria"/>
          <w:lang w:eastAsia="pl-PL"/>
        </w:rPr>
        <w:t xml:space="preserve"> małym, średnim przedsiębiorcą</w:t>
        <w:tab/>
      </w:r>
      <w:r>
        <w:rPr>
          <w:highlight w:val="lightGray"/>
          <w:lang w:eastAsia="pl-PL"/>
        </w:rPr>
        <w:t>□</w:t>
      </w:r>
      <w:r>
        <w:rPr>
          <w:rFonts w:ascii="Cambria" w:hAnsi="Cambria"/>
          <w:lang w:eastAsia="pl-PL"/>
        </w:rPr>
        <w:t xml:space="preserve"> dużym przedsiębiorcą  </w:t>
      </w:r>
    </w:p>
    <w:p>
      <w:pPr>
        <w:pStyle w:val="Normal"/>
        <w:suppressAutoHyphens w:val="false"/>
        <w:spacing w:lineRule="auto" w:line="360"/>
        <w:rPr>
          <w:rFonts w:ascii="Cambria" w:hAnsi="Cambria"/>
          <w:b/>
          <w:color w:val="000000"/>
          <w:lang w:eastAsia="pl-PL"/>
        </w:rPr>
      </w:pPr>
      <w:r>
        <w:rPr>
          <w:rFonts w:ascii="Cambria" w:hAnsi="Cambria"/>
          <w:b/>
          <w:color w:val="000000"/>
          <w:lang w:eastAsia="pl-PL"/>
        </w:rPr>
        <w:t>Dane dotyczące hasła do pliku JEDZ:</w:t>
      </w:r>
    </w:p>
    <w:p>
      <w:pPr>
        <w:pStyle w:val="Normal"/>
        <w:suppressAutoHyphens w:val="false"/>
        <w:spacing w:lineRule="auto" w:line="360"/>
        <w:rPr>
          <w:rFonts w:ascii="Cambria" w:hAnsi="Cambria"/>
          <w:color w:val="000000"/>
          <w:lang w:eastAsia="pl-PL"/>
        </w:rPr>
      </w:pPr>
      <w:r>
        <w:rPr>
          <w:rFonts w:ascii="Cambria" w:hAnsi="Cambria"/>
          <w:color w:val="000000"/>
          <w:lang w:eastAsia="pl-PL"/>
        </w:rPr>
        <w:t>Hasło dostępu do pliku JEDZ:  ………………………………………………..…………………………</w:t>
      </w:r>
    </w:p>
    <w:p>
      <w:pPr>
        <w:pStyle w:val="Normal"/>
        <w:suppressAutoHyphens w:val="false"/>
        <w:spacing w:lineRule="auto" w:line="360"/>
        <w:rPr>
          <w:rFonts w:ascii="Cambria" w:hAnsi="Cambria"/>
          <w:color w:val="000000"/>
          <w:lang w:eastAsia="pl-PL"/>
        </w:rPr>
      </w:pPr>
      <w:r>
        <w:rPr>
          <w:rFonts w:ascii="Cambria" w:hAnsi="Cambria"/>
          <w:color w:val="000000"/>
          <w:lang w:eastAsia="pl-PL"/>
        </w:rPr>
        <w:t xml:space="preserve">Inne, niezbędne informacje </w:t>
      </w:r>
      <w:r>
        <w:rPr>
          <w:rFonts w:ascii="Cambria" w:hAnsi="Cambria"/>
          <w:i/>
          <w:color w:val="000000"/>
          <w:lang w:eastAsia="pl-PL"/>
        </w:rPr>
        <w:t>( jeżeli występują )</w:t>
      </w:r>
      <w:r>
        <w:rPr>
          <w:rFonts w:ascii="Cambria" w:hAnsi="Cambria"/>
          <w:color w:val="000000"/>
          <w:lang w:eastAsia="pl-PL"/>
        </w:rPr>
        <w:t xml:space="preserve"> ………………………………………………………….</w:t>
      </w:r>
    </w:p>
    <w:p>
      <w:pPr>
        <w:pStyle w:val="Normal"/>
        <w:suppressAutoHyphens w:val="false"/>
        <w:spacing w:lineRule="auto" w:line="360"/>
        <w:rPr>
          <w:rFonts w:ascii="Cambria" w:hAnsi="Cambria"/>
          <w:color w:val="000000"/>
          <w:lang w:eastAsia="pl-PL"/>
        </w:rPr>
      </w:pPr>
      <w:r>
        <w:rPr>
          <w:rFonts w:ascii="Cambria" w:hAnsi="Cambria"/>
          <w:color w:val="000000"/>
          <w:lang w:eastAsia="pl-PL"/>
        </w:rPr>
        <w:t>……………………………………………………………………………………………………………</w:t>
      </w:r>
    </w:p>
    <w:p>
      <w:pPr>
        <w:pStyle w:val="Normal"/>
        <w:suppressAutoHyphens w:val="false"/>
        <w:spacing w:lineRule="auto" w:line="360"/>
        <w:jc w:val="both"/>
        <w:rPr>
          <w:rFonts w:ascii="Cambria" w:hAnsi="Cambria"/>
          <w:b/>
          <w:bCs/>
          <w:lang w:eastAsia="pl-PL"/>
        </w:rPr>
      </w:pPr>
      <w:r>
        <w:rPr>
          <w:rFonts w:ascii="Cambria" w:hAnsi="Cambria"/>
          <w:b/>
          <w:bCs/>
          <w:lang w:eastAsia="pl-PL"/>
        </w:rPr>
        <w:t>Dane dotyczące Zamawiającego:</w:t>
      </w:r>
    </w:p>
    <w:p>
      <w:pPr>
        <w:pStyle w:val="Normal"/>
        <w:jc w:val="both"/>
        <w:rPr>
          <w:rFonts w:eastAsia="SimSun" w:cs="Tahoma" w:ascii="Cambria" w:hAnsi="Cambria"/>
          <w:i/>
          <w:color w:val="00000A"/>
          <w:lang w:eastAsia="en-US"/>
        </w:rPr>
      </w:pPr>
      <w:r>
        <w:rPr>
          <w:rFonts w:eastAsia="SimSun" w:cs="Tahoma" w:ascii="Cambria" w:hAnsi="Cambria"/>
          <w:color w:val="00000A"/>
          <w:lang w:eastAsia="en-US"/>
        </w:rPr>
        <w:t>Samodzielny Publiczny Zakład Opieki Zdrowotnej w Augustowie</w:t>
      </w:r>
      <w:r>
        <w:rPr>
          <w:rFonts w:eastAsia="SimSun" w:cs="Tahoma" w:ascii="Cambria" w:hAnsi="Cambria"/>
          <w:i/>
          <w:color w:val="00000A"/>
          <w:lang w:eastAsia="en-US"/>
        </w:rPr>
        <w:tab/>
      </w:r>
    </w:p>
    <w:p>
      <w:pPr>
        <w:pStyle w:val="Normal"/>
        <w:jc w:val="both"/>
        <w:rPr>
          <w:rFonts w:eastAsia="SimSun" w:cs="Tahoma" w:ascii="Cambria" w:hAnsi="Cambria"/>
          <w:color w:val="00000A"/>
          <w:lang w:eastAsia="en-US"/>
        </w:rPr>
      </w:pPr>
      <w:r>
        <w:rPr>
          <w:rFonts w:eastAsia="SimSun" w:cs="Tahoma" w:ascii="Cambria" w:hAnsi="Cambria"/>
          <w:color w:val="00000A"/>
          <w:lang w:eastAsia="en-US"/>
        </w:rPr>
        <w:t>ul. Szpitalna 12, 16-300 Augustów</w:t>
      </w:r>
    </w:p>
    <w:p>
      <w:pPr>
        <w:pStyle w:val="Normal"/>
        <w:jc w:val="both"/>
        <w:rPr>
          <w:rFonts w:eastAsia="SimSun" w:cs="Tahoma" w:ascii="Cambria" w:hAnsi="Cambria"/>
          <w:color w:val="00000A"/>
          <w:lang w:eastAsia="en-US"/>
        </w:rPr>
      </w:pPr>
      <w:r>
        <w:rPr>
          <w:rFonts w:eastAsia="SimSun" w:cs="Tahoma" w:ascii="Cambria" w:hAnsi="Cambria"/>
          <w:color w:val="00000A"/>
          <w:lang w:eastAsia="en-US"/>
        </w:rPr>
        <w:t>NIP 846-13-75-707</w:t>
      </w:r>
    </w:p>
    <w:p>
      <w:pPr>
        <w:pStyle w:val="Normal"/>
        <w:jc w:val="both"/>
        <w:rPr>
          <w:rFonts w:eastAsia="SimSun" w:cs="Tahoma" w:ascii="Cambria" w:hAnsi="Cambria"/>
          <w:color w:val="00000A"/>
          <w:lang w:eastAsia="en-US"/>
        </w:rPr>
      </w:pPr>
      <w:r>
        <w:rPr>
          <w:rFonts w:eastAsia="SimSun" w:cs="Tahoma" w:ascii="Cambria" w:hAnsi="Cambria"/>
          <w:color w:val="00000A"/>
          <w:lang w:eastAsia="en-US"/>
        </w:rPr>
        <w:t>REGON 790317038</w:t>
      </w:r>
    </w:p>
    <w:p>
      <w:pPr>
        <w:pStyle w:val="Normal"/>
        <w:jc w:val="both"/>
        <w:rPr>
          <w:rFonts w:eastAsia="SimSun" w:cs="Tahoma" w:ascii="Cambria" w:hAnsi="Cambria"/>
          <w:color w:val="00000A"/>
          <w:lang w:val="en-US" w:eastAsia="en-US"/>
        </w:rPr>
      </w:pPr>
      <w:r>
        <w:rPr>
          <w:rFonts w:eastAsia="SimSun" w:cs="Tahoma" w:ascii="Cambria" w:hAnsi="Cambria"/>
          <w:color w:val="00000A"/>
          <w:lang w:val="en-US" w:eastAsia="en-US"/>
        </w:rPr>
        <w:t>Telefon: 87 644 42 84, 87 644 42 259</w:t>
      </w:r>
    </w:p>
    <w:p>
      <w:pPr>
        <w:pStyle w:val="Normal"/>
        <w:jc w:val="both"/>
        <w:rPr>
          <w:rFonts w:eastAsia="SimSun" w:cs="Tahoma" w:ascii="Cambria" w:hAnsi="Cambria"/>
          <w:color w:val="00000A"/>
          <w:lang w:val="en-US" w:eastAsia="en-US"/>
        </w:rPr>
      </w:pPr>
      <w:r>
        <w:rPr>
          <w:rFonts w:eastAsia="SimSun" w:cs="Tahoma" w:ascii="Cambria" w:hAnsi="Cambria"/>
          <w:color w:val="00000A"/>
          <w:lang w:val="en-US" w:eastAsia="en-US"/>
        </w:rPr>
        <w:t>Faks: 87 643 34 19</w:t>
      </w:r>
    </w:p>
    <w:p>
      <w:pPr>
        <w:pStyle w:val="Normal"/>
        <w:jc w:val="both"/>
        <w:rPr>
          <w:rFonts w:eastAsia="SimSun" w:cs="Tahoma" w:ascii="Cambria" w:hAnsi="Cambria"/>
          <w:b/>
          <w:color w:val="00000A"/>
          <w:lang w:val="en-US" w:eastAsia="en-US"/>
        </w:rPr>
      </w:pPr>
      <w:r>
        <w:rPr>
          <w:rFonts w:eastAsia="SimSun" w:cs="Tahoma" w:ascii="Cambria" w:hAnsi="Cambria"/>
          <w:color w:val="00000A"/>
          <w:lang w:val="en-US" w:eastAsia="en-US"/>
        </w:rPr>
        <w:t xml:space="preserve">Adres email: </w:t>
      </w:r>
      <w:r>
        <w:rPr>
          <w:rFonts w:eastAsia="SimSun" w:cs="Tahoma" w:ascii="Cambria" w:hAnsi="Cambria"/>
          <w:b/>
          <w:color w:val="00000A"/>
          <w:lang w:val="en-US" w:eastAsia="en-US"/>
        </w:rPr>
        <w:t>zp@spzoz.augustow.pl</w:t>
      </w:r>
    </w:p>
    <w:p>
      <w:pPr>
        <w:pStyle w:val="Normal"/>
        <w:jc w:val="both"/>
        <w:rPr>
          <w:rFonts w:eastAsia="SimSun" w:cs="Tahoma" w:ascii="Cambria" w:hAnsi="Cambria"/>
          <w:color w:val="00000A"/>
          <w:lang w:eastAsia="en-US"/>
        </w:rPr>
      </w:pPr>
      <w:r>
        <w:rPr>
          <w:rFonts w:eastAsia="SimSun" w:cs="Tahoma" w:ascii="Cambria" w:hAnsi="Cambria"/>
          <w:color w:val="00000A"/>
          <w:lang w:eastAsia="en-US"/>
        </w:rPr>
        <w:t xml:space="preserve">Adres strony internetowej: </w:t>
      </w:r>
      <w:r>
        <w:rPr>
          <w:rFonts w:eastAsia="SimSun" w:cs="Tahoma" w:ascii="Cambria" w:hAnsi="Cambria"/>
          <w:b/>
          <w:color w:val="00000A"/>
          <w:lang w:eastAsia="en-US"/>
        </w:rPr>
        <w:t>www.spzoz.augustow.pl</w:t>
      </w:r>
      <w:r>
        <w:rPr>
          <w:rFonts w:eastAsia="SimSun" w:cs="Tahoma" w:ascii="Cambria" w:hAnsi="Cambria"/>
          <w:color w:val="00000A"/>
          <w:lang w:eastAsia="en-US"/>
        </w:rPr>
        <w:t xml:space="preserve"> </w:t>
      </w:r>
    </w:p>
    <w:p>
      <w:pPr>
        <w:pStyle w:val="Normal"/>
        <w:suppressAutoHyphens w:val="false"/>
        <w:spacing w:lineRule="auto" w:line="360"/>
        <w:rPr>
          <w:rFonts w:cs="Cambria" w:ascii="Cambria" w:hAnsi="Cambria"/>
          <w:lang w:eastAsia="ar-SA"/>
        </w:rPr>
      </w:pPr>
      <w:r>
        <w:rPr>
          <w:rFonts w:cs="Cambria" w:ascii="Cambria" w:hAnsi="Cambria"/>
          <w:lang w:eastAsia="ar-SA"/>
        </w:rPr>
        <w:t>Godziny urzędowania 7.00-14.30</w:t>
        <w:br/>
      </w:r>
    </w:p>
    <w:p>
      <w:pPr>
        <w:pStyle w:val="Normal"/>
        <w:suppressAutoHyphens w:val="false"/>
        <w:spacing w:lineRule="auto" w:line="360"/>
        <w:rPr>
          <w:rFonts w:ascii="Cambria" w:hAnsi="Cambria"/>
          <w:b/>
          <w:bCs/>
          <w:lang w:eastAsia="pl-PL"/>
        </w:rPr>
      </w:pPr>
      <w:r>
        <w:rPr>
          <w:rFonts w:ascii="Cambria" w:hAnsi="Cambria"/>
          <w:b/>
          <w:bCs/>
          <w:lang w:eastAsia="pl-PL"/>
        </w:rPr>
        <w:t>Zobowiązania Wykonawcy:</w:t>
      </w:r>
    </w:p>
    <w:p>
      <w:pPr>
        <w:pStyle w:val="Normal"/>
        <w:suppressAutoHyphens w:val="false"/>
        <w:spacing w:lineRule="auto" w:line="240"/>
        <w:jc w:val="both"/>
        <w:rPr>
          <w:rFonts w:ascii="Cambria" w:hAnsi="Cambria"/>
          <w:lang w:eastAsia="pl-PL"/>
        </w:rPr>
      </w:pPr>
      <w:r>
        <w:rPr>
          <w:rFonts w:ascii="Cambria" w:hAnsi="Cambria"/>
          <w:lang w:eastAsia="pl-PL"/>
        </w:rPr>
        <w:t xml:space="preserve">Nawiązując do ogłoszenia o zamówieniu publicznym  na: </w:t>
      </w:r>
      <w:r>
        <w:rPr>
          <w:rFonts w:ascii="Cambria" w:hAnsi="Cambria"/>
          <w:b/>
          <w:bCs/>
          <w:color w:val="000000"/>
          <w:lang w:eastAsia="pl-PL"/>
        </w:rPr>
        <w:t xml:space="preserve">"Zakup sprzętu medycznego do centralnej sterylizatorni  wraz z pracami  budowlano-instalacyjnymi oraz zakup sprzętu i aparatury medycznej w SP ZOZ w Augustowie”  </w:t>
      </w:r>
      <w:r>
        <w:rPr>
          <w:rFonts w:ascii="Cambria" w:hAnsi="Cambria"/>
          <w:lang w:eastAsia="pl-PL"/>
        </w:rPr>
        <w:t>oferujemy wykonanie zamówienia, zgodnie z wymogami Specyfikacji Istotnych Warunków Zamówienia za cenę:</w:t>
      </w:r>
    </w:p>
    <w:p>
      <w:pPr>
        <w:pStyle w:val="Normal"/>
        <w:suppressAutoHyphens w:val="false"/>
        <w:spacing w:lineRule="auto" w:line="240"/>
        <w:jc w:val="both"/>
        <w:rPr>
          <w:rFonts w:ascii="Cambria" w:hAnsi="Cambria"/>
          <w:b/>
          <w:bCs/>
          <w:color w:val="000000"/>
          <w:lang w:eastAsia="pl-PL"/>
        </w:rPr>
      </w:pPr>
      <w:r>
        <w:rPr>
          <w:rFonts w:ascii="Cambria" w:hAnsi="Cambria"/>
          <w:b/>
          <w:bCs/>
          <w:color w:val="000000"/>
          <w:lang w:eastAsia="pl-PL"/>
        </w:rPr>
      </w:r>
    </w:p>
    <w:p>
      <w:pPr>
        <w:pStyle w:val="Normal"/>
        <w:numPr>
          <w:ilvl w:val="0"/>
          <w:numId w:val="7"/>
        </w:numPr>
        <w:suppressAutoHyphens w:val="false"/>
        <w:spacing w:lineRule="auto" w:line="240"/>
        <w:ind w:left="284" w:right="0" w:hanging="360"/>
        <w:jc w:val="both"/>
        <w:rPr>
          <w:rFonts w:ascii="Cambria" w:hAnsi="Cambria"/>
          <w:b/>
          <w:bCs/>
          <w:color w:val="000000"/>
          <w:lang w:eastAsia="pl-PL"/>
        </w:rPr>
      </w:pPr>
      <w:r>
        <w:rPr>
          <w:rFonts w:ascii="Cambria" w:hAnsi="Cambria"/>
          <w:b/>
          <w:bCs/>
          <w:color w:val="000000"/>
          <w:lang w:eastAsia="pl-PL"/>
        </w:rPr>
        <w:t>Cena ogółem:</w:t>
      </w:r>
    </w:p>
    <w:p>
      <w:pPr>
        <w:pStyle w:val="Normal"/>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(Słownie:..................................………………………………………………….………………)</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Normal"/>
        <w:numPr>
          <w:ilvl w:val="0"/>
          <w:numId w:val="7"/>
        </w:numPr>
        <w:suppressAutoHyphens w:val="false"/>
        <w:spacing w:lineRule="auto" w:line="240"/>
        <w:ind w:left="284" w:right="0" w:hanging="36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xml:space="preserve">: ……………… </w:t>
      </w:r>
    </w:p>
    <w:p>
      <w:pPr>
        <w:pStyle w:val="Normal"/>
        <w:numPr>
          <w:ilvl w:val="0"/>
          <w:numId w:val="7"/>
        </w:numPr>
        <w:suppressAutoHyphens w:val="false"/>
        <w:spacing w:lineRule="auto" w:line="240"/>
        <w:ind w:left="284" w:right="0" w:hanging="36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360"/>
        <w:rPr>
          <w:rFonts w:ascii="Cambria" w:hAnsi="Cambria"/>
          <w:lang w:eastAsia="pl-PL"/>
        </w:rPr>
      </w:pPr>
      <w:r>
        <w:rPr>
          <w:rFonts w:ascii="Cambria" w:hAnsi="Cambria"/>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w tym:</w:t>
      </w:r>
    </w:p>
    <w:p>
      <w:pPr>
        <w:pStyle w:val="Normal"/>
        <w:suppressAutoHyphens w:val="false"/>
        <w:spacing w:lineRule="auto" w:line="360"/>
        <w:rPr>
          <w:rFonts w:ascii="Cambria" w:hAnsi="Cambria"/>
          <w:b/>
          <w:bCs/>
          <w:lang w:eastAsia="pl-PL"/>
        </w:rPr>
      </w:pPr>
      <w:r>
        <w:rPr>
          <w:rFonts w:ascii="Cambria" w:hAnsi="Cambria"/>
          <w:b/>
          <w:bCs/>
          <w:lang w:eastAsia="pl-PL"/>
        </w:rPr>
        <w:t>Część I:</w:t>
      </w:r>
    </w:p>
    <w:p>
      <w:pPr>
        <w:pStyle w:val="ListParagraph"/>
        <w:numPr>
          <w:ilvl w:val="0"/>
          <w:numId w:val="11"/>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1"/>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1"/>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II:</w:t>
      </w:r>
    </w:p>
    <w:p>
      <w:pPr>
        <w:pStyle w:val="ListParagraph"/>
        <w:numPr>
          <w:ilvl w:val="0"/>
          <w:numId w:val="12"/>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2"/>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2"/>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III:</w:t>
      </w:r>
    </w:p>
    <w:p>
      <w:pPr>
        <w:pStyle w:val="ListParagraph"/>
        <w:numPr>
          <w:ilvl w:val="0"/>
          <w:numId w:val="12"/>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2"/>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2"/>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miesiecy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IV:</w:t>
      </w:r>
    </w:p>
    <w:p>
      <w:pPr>
        <w:pStyle w:val="ListParagraph"/>
        <w:numPr>
          <w:ilvl w:val="0"/>
          <w:numId w:val="13"/>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3"/>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3"/>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V:</w:t>
      </w:r>
    </w:p>
    <w:p>
      <w:pPr>
        <w:pStyle w:val="ListParagraph"/>
        <w:numPr>
          <w:ilvl w:val="0"/>
          <w:numId w:val="14"/>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4"/>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4"/>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240"/>
        <w:ind w:left="360" w:right="0" w:hanging="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VI:</w:t>
      </w:r>
    </w:p>
    <w:p>
      <w:pPr>
        <w:pStyle w:val="ListParagraph"/>
        <w:numPr>
          <w:ilvl w:val="0"/>
          <w:numId w:val="15"/>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5"/>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5"/>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VII:</w:t>
      </w:r>
    </w:p>
    <w:p>
      <w:pPr>
        <w:pStyle w:val="ListParagraph"/>
        <w:numPr>
          <w:ilvl w:val="0"/>
          <w:numId w:val="16"/>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6"/>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6"/>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240"/>
        <w:ind w:left="360" w:right="0" w:hanging="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VIII:</w:t>
      </w:r>
    </w:p>
    <w:p>
      <w:pPr>
        <w:pStyle w:val="ListParagraph"/>
        <w:numPr>
          <w:ilvl w:val="0"/>
          <w:numId w:val="17"/>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7"/>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7"/>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 xml:space="preserve">miesięcy </w:t>
      </w:r>
      <w:r>
        <w:rPr>
          <w:rFonts w:cs="Tahoma" w:ascii="Tahoma" w:hAnsi="Tahoma"/>
          <w:b/>
          <w:sz w:val="20"/>
          <w:szCs w:val="20"/>
          <w:lang w:eastAsia="pl-PL"/>
        </w:rPr>
        <w:t>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IX:</w:t>
      </w:r>
    </w:p>
    <w:p>
      <w:pPr>
        <w:pStyle w:val="ListParagraph"/>
        <w:numPr>
          <w:ilvl w:val="0"/>
          <w:numId w:val="18"/>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8"/>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8"/>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w:t>
      </w:r>
    </w:p>
    <w:p>
      <w:pPr>
        <w:pStyle w:val="ListParagraph"/>
        <w:numPr>
          <w:ilvl w:val="0"/>
          <w:numId w:val="18"/>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8"/>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8"/>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XI:</w:t>
      </w:r>
    </w:p>
    <w:p>
      <w:pPr>
        <w:pStyle w:val="ListParagraph"/>
        <w:numPr>
          <w:ilvl w:val="0"/>
          <w:numId w:val="19"/>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9"/>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9"/>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XII:</w:t>
      </w:r>
    </w:p>
    <w:p>
      <w:pPr>
        <w:pStyle w:val="ListParagraph"/>
        <w:numPr>
          <w:ilvl w:val="0"/>
          <w:numId w:val="19"/>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19"/>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19"/>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XIII:</w:t>
      </w:r>
    </w:p>
    <w:p>
      <w:pPr>
        <w:pStyle w:val="ListParagraph"/>
        <w:numPr>
          <w:ilvl w:val="0"/>
          <w:numId w:val="20"/>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0"/>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0"/>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miesiecy</w:t>
      </w:r>
      <w:r>
        <w:rPr>
          <w:rFonts w:cs="Tahoma" w:ascii="Tahoma" w:hAnsi="Tahoma"/>
          <w:b/>
          <w:sz w:val="20"/>
          <w:szCs w:val="20"/>
          <w:lang w:eastAsia="pl-PL"/>
        </w:rPr>
        <w:t xml:space="preserve"> użytkowania</w:t>
      </w:r>
    </w:p>
    <w:p>
      <w:pPr>
        <w:pStyle w:val="Normal"/>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XIV:</w:t>
      </w:r>
    </w:p>
    <w:p>
      <w:pPr>
        <w:pStyle w:val="ListParagraph"/>
        <w:numPr>
          <w:ilvl w:val="0"/>
          <w:numId w:val="20"/>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0"/>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0"/>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 xml:space="preserve">miesięcy </w:t>
      </w:r>
      <w:r>
        <w:rPr>
          <w:rFonts w:cs="Tahoma" w:ascii="Tahoma" w:hAnsi="Tahoma"/>
          <w:b/>
          <w:sz w:val="20"/>
          <w:szCs w:val="20"/>
          <w:lang w:eastAsia="pl-PL"/>
        </w:rPr>
        <w:t>użytkowania</w:t>
      </w:r>
    </w:p>
    <w:p>
      <w:pPr>
        <w:pStyle w:val="Normal"/>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XV:</w:t>
      </w:r>
    </w:p>
    <w:p>
      <w:pPr>
        <w:pStyle w:val="ListParagraph"/>
        <w:numPr>
          <w:ilvl w:val="0"/>
          <w:numId w:val="20"/>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0"/>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0"/>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XVI:</w:t>
      </w:r>
    </w:p>
    <w:p>
      <w:pPr>
        <w:pStyle w:val="ListParagraph"/>
        <w:numPr>
          <w:ilvl w:val="0"/>
          <w:numId w:val="20"/>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0"/>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0"/>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240"/>
        <w:ind w:left="360" w:right="0" w:hanging="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XVII:</w:t>
      </w:r>
    </w:p>
    <w:p>
      <w:pPr>
        <w:pStyle w:val="ListParagraph"/>
        <w:numPr>
          <w:ilvl w:val="0"/>
          <w:numId w:val="20"/>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0"/>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0"/>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 xml:space="preserve">miesięcy </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XVIII:</w:t>
      </w:r>
    </w:p>
    <w:p>
      <w:pPr>
        <w:pStyle w:val="ListParagraph"/>
        <w:numPr>
          <w:ilvl w:val="0"/>
          <w:numId w:val="21"/>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1"/>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1"/>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XIX:</w:t>
      </w:r>
    </w:p>
    <w:p>
      <w:pPr>
        <w:pStyle w:val="ListParagraph"/>
        <w:numPr>
          <w:ilvl w:val="0"/>
          <w:numId w:val="21"/>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1"/>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1"/>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XX:</w:t>
      </w:r>
    </w:p>
    <w:p>
      <w:pPr>
        <w:pStyle w:val="ListParagraph"/>
        <w:numPr>
          <w:ilvl w:val="0"/>
          <w:numId w:val="22"/>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2"/>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2"/>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XXI:</w:t>
      </w:r>
    </w:p>
    <w:p>
      <w:pPr>
        <w:pStyle w:val="ListParagraph"/>
        <w:numPr>
          <w:ilvl w:val="0"/>
          <w:numId w:val="23"/>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3"/>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3"/>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XXII:</w:t>
      </w:r>
    </w:p>
    <w:p>
      <w:pPr>
        <w:pStyle w:val="ListParagraph"/>
        <w:numPr>
          <w:ilvl w:val="0"/>
          <w:numId w:val="24"/>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4"/>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4"/>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XXIII:</w:t>
      </w:r>
    </w:p>
    <w:p>
      <w:pPr>
        <w:pStyle w:val="ListParagraph"/>
        <w:numPr>
          <w:ilvl w:val="0"/>
          <w:numId w:val="25"/>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5"/>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5"/>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360"/>
        <w:rPr>
          <w:rFonts w:ascii="Cambria" w:hAnsi="Cambria"/>
          <w:b/>
          <w:bCs/>
          <w:lang w:eastAsia="pl-PL"/>
        </w:rPr>
      </w:pPr>
      <w:r>
        <w:rPr>
          <w:rFonts w:ascii="Cambria" w:hAnsi="Cambria"/>
          <w:b/>
          <w:bCs/>
          <w:lang w:eastAsia="pl-PL"/>
        </w:rPr>
        <w:t>Część XXIV:</w:t>
      </w:r>
    </w:p>
    <w:p>
      <w:pPr>
        <w:pStyle w:val="ListParagraph"/>
        <w:numPr>
          <w:ilvl w:val="0"/>
          <w:numId w:val="26"/>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6"/>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6"/>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 xml:space="preserve">miesięcy </w:t>
      </w:r>
      <w:r>
        <w:rPr>
          <w:rFonts w:cs="Tahoma" w:ascii="Tahoma" w:hAnsi="Tahoma"/>
          <w:b/>
          <w:sz w:val="20"/>
          <w:szCs w:val="20"/>
          <w:lang w:eastAsia="pl-PL"/>
        </w:rPr>
        <w:t xml:space="preserve"> użytkowania</w:t>
      </w:r>
    </w:p>
    <w:p>
      <w:pPr>
        <w:pStyle w:val="ListParagraph"/>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XXV:</w:t>
      </w:r>
    </w:p>
    <w:p>
      <w:pPr>
        <w:pStyle w:val="ListParagraph"/>
        <w:numPr>
          <w:ilvl w:val="0"/>
          <w:numId w:val="27"/>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7"/>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7"/>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24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Część XXVI:</w:t>
      </w:r>
    </w:p>
    <w:p>
      <w:pPr>
        <w:pStyle w:val="ListParagraph"/>
        <w:numPr>
          <w:ilvl w:val="0"/>
          <w:numId w:val="28"/>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8"/>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8"/>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 xml:space="preserve">do …… </w:t>
      </w:r>
      <w:r>
        <w:rPr>
          <w:rFonts w:cs="Tahoma" w:ascii="Tahoma" w:hAnsi="Tahoma"/>
          <w:b/>
          <w:sz w:val="20"/>
          <w:szCs w:val="20"/>
          <w:lang w:eastAsia="pl-PL"/>
        </w:rPr>
        <w:t>miesięcy</w:t>
      </w:r>
      <w:r>
        <w:rPr>
          <w:rFonts w:cs="Tahoma" w:ascii="Tahoma" w:hAnsi="Tahoma"/>
          <w:b/>
          <w:sz w:val="20"/>
          <w:szCs w:val="20"/>
          <w:lang w:eastAsia="pl-PL"/>
        </w:rPr>
        <w:t xml:space="preserve"> użytkowania</w:t>
      </w:r>
    </w:p>
    <w:p>
      <w:pPr>
        <w:pStyle w:val="Normal"/>
        <w:suppressAutoHyphens w:val="false"/>
        <w:spacing w:lineRule="auto" w:line="240"/>
        <w:rPr>
          <w:rFonts w:ascii="Cambria" w:hAnsi="Cambria"/>
          <w:b/>
          <w:bCs/>
          <w:lang w:eastAsia="pl-PL"/>
        </w:rPr>
      </w:pPr>
      <w:r>
        <w:rPr>
          <w:rFonts w:ascii="Cambria" w:hAnsi="Cambria"/>
          <w:b/>
          <w:bCs/>
          <w:lang w:eastAsia="pl-PL"/>
        </w:rPr>
      </w:r>
    </w:p>
    <w:p>
      <w:pPr>
        <w:pStyle w:val="ListParagraph"/>
        <w:suppressAutoHyphens w:val="false"/>
        <w:spacing w:lineRule="auto" w:line="240"/>
        <w:rPr>
          <w:rFonts w:ascii="Cambria" w:hAnsi="Cambria"/>
          <w:b/>
          <w:bCs/>
          <w:color w:val="000000"/>
          <w:lang w:eastAsia="pl-PL"/>
        </w:rPr>
      </w:pPr>
      <w:r>
        <w:rPr>
          <w:rFonts w:ascii="Cambria" w:hAnsi="Cambria"/>
          <w:b/>
          <w:bCs/>
          <w:color w:val="000000"/>
          <w:lang w:eastAsia="pl-PL"/>
        </w:rPr>
      </w:r>
    </w:p>
    <w:p>
      <w:pPr>
        <w:pStyle w:val="Normal"/>
        <w:suppressAutoHyphens w:val="false"/>
        <w:spacing w:lineRule="auto" w:line="360"/>
        <w:rPr>
          <w:rFonts w:ascii="Cambria" w:hAnsi="Cambria"/>
          <w:b/>
          <w:bCs/>
          <w:color w:val="000000"/>
          <w:lang w:eastAsia="pl-PL"/>
        </w:rPr>
      </w:pPr>
      <w:r>
        <w:rPr>
          <w:rFonts w:ascii="Cambria" w:hAnsi="Cambria"/>
          <w:b/>
          <w:bCs/>
          <w:color w:val="000000"/>
          <w:lang w:eastAsia="pl-PL"/>
        </w:rPr>
        <w:t>UWAGA: Wykonawca wykreśla te części zamówienia, na które nie składa oferty.</w:t>
      </w:r>
    </w:p>
    <w:p>
      <w:pPr>
        <w:pStyle w:val="Normal"/>
        <w:suppressAutoHyphens w:val="false"/>
        <w:spacing w:lineRule="auto" w:line="360"/>
        <w:rPr>
          <w:rFonts w:ascii="Cambria" w:hAnsi="Cambria"/>
          <w:b/>
          <w:bCs/>
          <w:color w:val="FF0000"/>
          <w:lang w:eastAsia="pl-PL"/>
        </w:rPr>
      </w:pPr>
      <w:r>
        <w:rPr>
          <w:rFonts w:ascii="Cambria" w:hAnsi="Cambria"/>
          <w:b/>
          <w:bCs/>
          <w:color w:val="FF0000"/>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Oświadczenie dotyczące postanowień Specyfikacji Istotnych Warunków Zamówienia:</w:t>
      </w:r>
    </w:p>
    <w:p>
      <w:pPr>
        <w:pStyle w:val="Normal"/>
        <w:suppressAutoHyphens w:val="false"/>
        <w:spacing w:lineRule="auto" w:line="360"/>
        <w:ind w:left="60" w:right="0" w:hanging="0"/>
        <w:jc w:val="both"/>
        <w:rPr>
          <w:rFonts w:ascii="Cambria" w:hAnsi="Cambria"/>
          <w:lang w:eastAsia="pl-PL"/>
        </w:rPr>
      </w:pPr>
      <w:r>
        <w:rPr>
          <w:rFonts w:ascii="Cambria" w:hAnsi="Cambria"/>
          <w:lang w:eastAsia="pl-PL"/>
        </w:rPr>
        <w:t xml:space="preserve">1. Oświadczamy, że zapoznaliśmy się ze specyfikacją istotnych warunków zamówienia, </w:t>
        <w:br/>
        <w:t xml:space="preserve">    nie wnosimy żadnych zastrzeżeń oraz uzyskaliśmy niezbędne informacje do przygotowania oferty.</w:t>
      </w:r>
    </w:p>
    <w:p>
      <w:pPr>
        <w:pStyle w:val="Normal"/>
        <w:suppressAutoHyphens w:val="false"/>
        <w:spacing w:lineRule="auto" w:line="360"/>
        <w:ind w:left="60" w:right="0" w:hanging="0"/>
        <w:jc w:val="both"/>
        <w:rPr>
          <w:rFonts w:ascii="Cambria" w:hAnsi="Cambria"/>
          <w:lang w:eastAsia="pl-PL"/>
        </w:rPr>
      </w:pPr>
      <w:r>
        <w:rPr>
          <w:rFonts w:ascii="Cambria" w:hAnsi="Cambria"/>
          <w:lang w:eastAsia="pl-PL"/>
        </w:rPr>
        <w:t xml:space="preserve">2. Oświadczamy, że uważamy się za związanych  ofertą przez czas wskazany w specyfikacji </w:t>
        <w:br/>
        <w:t xml:space="preserve">    istotnych warunków zamówienia.</w:t>
      </w:r>
    </w:p>
    <w:p>
      <w:pPr>
        <w:pStyle w:val="Normal"/>
        <w:suppressAutoHyphens w:val="false"/>
        <w:spacing w:lineRule="auto" w:line="360"/>
        <w:ind w:left="60" w:right="0" w:hanging="0"/>
        <w:rPr>
          <w:rFonts w:ascii="Cambria" w:hAnsi="Cambria"/>
          <w:lang w:eastAsia="pl-PL"/>
        </w:rPr>
      </w:pPr>
      <w:r>
        <w:rPr>
          <w:rFonts w:ascii="Cambria" w:hAnsi="Cambria"/>
          <w:lang w:eastAsia="pl-PL"/>
        </w:rPr>
        <w:t>3. Oświadczamy, że :</w:t>
      </w:r>
    </w:p>
    <w:p>
      <w:pPr>
        <w:pStyle w:val="Normal"/>
        <w:suppressAutoHyphens w:val="false"/>
        <w:spacing w:lineRule="auto" w:line="360" w:before="80" w:after="0"/>
        <w:jc w:val="both"/>
        <w:rPr>
          <w:rFonts w:ascii="Cambria" w:hAnsi="Cambria"/>
          <w:lang w:eastAsia="pl-PL"/>
        </w:rPr>
      </w:pPr>
      <w:r>
        <w:fldChar w:fldCharType="begin">
          <w:ffData>
            <w:name w:val=""/>
            <w:enabled/>
            <w:calcOnExit w:val="0"/>
            <w:checkBox>
              <w:sizeAuto/>
            </w:checkBox>
          </w:ffData>
        </w:fldChar>
      </w:r>
      <w:r>
        <w:instrText> FORMCHECKBOX </w:instrText>
      </w:r>
      <w:r>
        <w:fldChar w:fldCharType="separate"/>
      </w:r>
      <w:bookmarkStart w:id="0" w:name="__Fieldmark__355_1109517174"/>
      <w:bookmarkStart w:id="1" w:name="__Fieldmark__363_1932680836"/>
      <w:bookmarkStart w:id="2" w:name="__Fieldmark__355_1109517174"/>
      <w:bookmarkStart w:id="3" w:name="__Fieldmark__355_1109517174"/>
      <w:bookmarkEnd w:id="1"/>
      <w:bookmarkEnd w:id="3"/>
      <w:r>
        <w:rPr/>
      </w:r>
      <w:r>
        <w:fldChar w:fldCharType="end"/>
      </w:r>
      <w:r>
        <w:rPr>
          <w:rFonts w:ascii="Cambria" w:hAnsi="Cambria"/>
          <w:lang w:eastAsia="pl-PL"/>
        </w:rPr>
        <w:t xml:space="preserve">  wybór oferty nie prowadzi do powstania obowiązku podatkowego u zamawiającego </w:t>
      </w:r>
    </w:p>
    <w:p>
      <w:pPr>
        <w:pStyle w:val="Normal"/>
        <w:suppressAutoHyphens w:val="false"/>
        <w:spacing w:lineRule="auto" w:line="360" w:before="80" w:after="0"/>
        <w:jc w:val="both"/>
        <w:rPr>
          <w:rFonts w:ascii="Cambria" w:hAnsi="Cambria"/>
          <w:lang w:eastAsia="pl-PL"/>
        </w:rPr>
      </w:pPr>
      <w:r>
        <w:fldChar w:fldCharType="begin">
          <w:ffData>
            <w:name w:val=""/>
            <w:enabled/>
            <w:calcOnExit w:val="0"/>
            <w:checkBox>
              <w:sizeAuto/>
            </w:checkBox>
          </w:ffData>
        </w:fldChar>
      </w:r>
      <w:r>
        <w:instrText> FORMCHECKBOX </w:instrText>
      </w:r>
      <w:r>
        <w:fldChar w:fldCharType="separate"/>
      </w:r>
      <w:bookmarkStart w:id="4" w:name="__Fieldmark__363_1109517174"/>
      <w:bookmarkStart w:id="5" w:name="__Fieldmark__366_1932680836"/>
      <w:bookmarkStart w:id="6" w:name="__Fieldmark__363_1109517174"/>
      <w:bookmarkStart w:id="7" w:name="__Fieldmark__363_1109517174"/>
      <w:bookmarkEnd w:id="5"/>
      <w:bookmarkEnd w:id="7"/>
      <w:r>
        <w:rPr/>
      </w:r>
      <w:r>
        <w:fldChar w:fldCharType="end"/>
      </w:r>
      <w:r>
        <w:rPr>
          <w:rFonts w:ascii="Cambria" w:hAnsi="Cambria"/>
          <w:lang w:eastAsia="pl-PL"/>
        </w:rPr>
        <w:t xml:space="preserve">  wybór oferty  prowadzi do powstania obowiązku podatkowego u zamawiającego :</w:t>
      </w:r>
    </w:p>
    <w:p>
      <w:pPr>
        <w:pStyle w:val="Normal"/>
        <w:suppressAutoHyphens w:val="false"/>
        <w:spacing w:lineRule="auto" w:line="360" w:before="80" w:after="0"/>
        <w:jc w:val="both"/>
        <w:rPr>
          <w:rFonts w:ascii="Cambria" w:hAnsi="Cambria"/>
          <w:lang w:eastAsia="pl-PL"/>
        </w:rPr>
      </w:pPr>
      <w:r>
        <w:rPr>
          <w:rFonts w:ascii="Cambria" w:hAnsi="Cambria"/>
          <w:lang w:eastAsia="pl-PL"/>
        </w:rPr>
        <w:t>Wskazać  nazwę (rodzaj) towaru dla, których dostawa będzie prowadzić do jego powstania (wskazać wartość podatku) ………………………………………….</w:t>
      </w:r>
    </w:p>
    <w:p>
      <w:pPr>
        <w:pStyle w:val="Normal"/>
        <w:suppressAutoHyphens w:val="false"/>
        <w:spacing w:lineRule="auto" w:line="360"/>
        <w:jc w:val="both"/>
        <w:rPr>
          <w:rFonts w:eastAsia="Calibri" w:ascii="Cambria" w:hAnsi="Cambria"/>
          <w:color w:val="000000"/>
          <w:lang w:eastAsia="pl-PL"/>
        </w:rPr>
      </w:pPr>
      <w:r>
        <w:rPr>
          <w:rFonts w:eastAsia="Calibri" w:ascii="Cambria" w:hAnsi="Cambria"/>
          <w:bCs/>
          <w:lang w:eastAsia="pl-PL"/>
        </w:rPr>
        <w:t xml:space="preserve">4. </w:t>
      </w:r>
      <w:r>
        <w:rPr>
          <w:rFonts w:eastAsia="Calibri" w:ascii="Cambria" w:hAnsi="Cambria"/>
          <w:color w:val="000000"/>
          <w:lang w:eastAsia="pl-PL"/>
        </w:rPr>
        <w:t xml:space="preserve">Oświadczamy, że: </w:t>
      </w:r>
    </w:p>
    <w:p>
      <w:pPr>
        <w:pStyle w:val="Normal"/>
        <w:suppressAutoHyphens w:val="false"/>
        <w:spacing w:lineRule="auto" w:line="360"/>
        <w:jc w:val="both"/>
        <w:rPr>
          <w:rFonts w:eastAsia="Calibri" w:ascii="Cambria" w:hAnsi="Cambria"/>
          <w:lang w:eastAsia="pl-PL"/>
        </w:rPr>
      </w:pPr>
      <w:r>
        <w:fldChar w:fldCharType="begin">
          <w:ffData>
            <w:name w:val=""/>
            <w:enabled/>
            <w:calcOnExit w:val="0"/>
            <w:checkBox>
              <w:sizeAuto/>
            </w:checkBox>
          </w:ffData>
        </w:fldChar>
      </w:r>
      <w:r>
        <w:instrText> FORMCHECKBOX </w:instrText>
      </w:r>
      <w:r>
        <w:fldChar w:fldCharType="separate"/>
      </w:r>
      <w:bookmarkStart w:id="8" w:name="__Fieldmark__374_1109517174"/>
      <w:bookmarkStart w:id="9" w:name="__Fieldmark__372_1932680836"/>
      <w:bookmarkStart w:id="10" w:name="__Fieldmark__374_1109517174"/>
      <w:bookmarkStart w:id="11" w:name="__Fieldmark__374_1109517174"/>
      <w:bookmarkEnd w:id="9"/>
      <w:bookmarkEnd w:id="11"/>
      <w:r>
        <w:rPr/>
      </w:r>
      <w:r>
        <w:fldChar w:fldCharType="end"/>
      </w:r>
      <w:r>
        <w:rPr>
          <w:rFonts w:eastAsia="Calibri" w:ascii="Cambria" w:hAnsi="Cambria"/>
          <w:b/>
          <w:bCs/>
          <w:lang w:eastAsia="pl-PL"/>
        </w:rPr>
        <w:t xml:space="preserve"> </w:t>
      </w:r>
      <w:r>
        <w:rPr>
          <w:rFonts w:eastAsia="Calibri" w:ascii="Cambria" w:hAnsi="Cambria"/>
          <w:color w:val="000000"/>
          <w:lang w:eastAsia="pl-PL"/>
        </w:rPr>
        <w:t xml:space="preserve">wypełniłem obowiązki informacyjne przewidziane w art. 13 lub art. 14 RODO wobec osób fizycznych, </w:t>
      </w:r>
      <w:r>
        <w:rPr>
          <w:rFonts w:eastAsia="Calibri" w:ascii="Cambria" w:hAnsi="Cambria"/>
          <w:lang w:eastAsia="pl-PL"/>
        </w:rPr>
        <w:t>od których dane osobowe bezpośrednio lub pośrednio pozyskałem</w:t>
      </w:r>
      <w:r>
        <w:rPr>
          <w:rFonts w:eastAsia="Calibri" w:ascii="Cambria" w:hAnsi="Cambria"/>
          <w:color w:val="000000"/>
          <w:lang w:eastAsia="pl-PL"/>
        </w:rPr>
        <w:t xml:space="preserve"> w celu ubiegania się o udzielenie zamówienia publicznego w niniejszym postępowaniu</w:t>
      </w:r>
      <w:r>
        <w:rPr>
          <w:rFonts w:eastAsia="Calibri" w:ascii="Cambria" w:hAnsi="Cambria"/>
          <w:lang w:eastAsia="pl-PL"/>
        </w:rPr>
        <w:t>.</w:t>
      </w:r>
    </w:p>
    <w:p>
      <w:pPr>
        <w:pStyle w:val="Normal"/>
        <w:suppressAutoHyphens w:val="false"/>
        <w:spacing w:lineRule="auto" w:line="360"/>
        <w:jc w:val="both"/>
        <w:rPr>
          <w:rFonts w:eastAsia="Calibri" w:ascii="Cambria" w:hAnsi="Cambria"/>
          <w:lang w:eastAsia="pl-PL"/>
        </w:rPr>
      </w:pPr>
      <w:r>
        <w:fldChar w:fldCharType="begin">
          <w:ffData>
            <w:name w:val=""/>
            <w:enabled/>
            <w:calcOnExit w:val="0"/>
            <w:checkBox>
              <w:sizeAuto/>
            </w:checkBox>
          </w:ffData>
        </w:fldChar>
      </w:r>
      <w:r>
        <w:instrText> FORMCHECKBOX </w:instrText>
      </w:r>
      <w:r>
        <w:fldChar w:fldCharType="separate"/>
      </w:r>
      <w:bookmarkStart w:id="12" w:name="__Fieldmark__386_1109517174"/>
      <w:bookmarkStart w:id="13" w:name="__Fieldmark__379_1932680836"/>
      <w:bookmarkStart w:id="14" w:name="__Fieldmark__386_1109517174"/>
      <w:bookmarkStart w:id="15" w:name="__Fieldmark__386_1109517174"/>
      <w:bookmarkEnd w:id="13"/>
      <w:bookmarkEnd w:id="15"/>
      <w:r>
        <w:rPr/>
      </w:r>
      <w:r>
        <w:fldChar w:fldCharType="end"/>
      </w:r>
      <w:r>
        <w:rPr>
          <w:rFonts w:eastAsia="Calibri" w:ascii="Cambria" w:hAnsi="Cambria"/>
          <w:b/>
          <w:bCs/>
          <w:lang w:eastAsia="pl-PL"/>
        </w:rPr>
        <w:t xml:space="preserve"> </w:t>
      </w:r>
      <w:r>
        <w:rPr>
          <w:rFonts w:eastAsia="Calibri" w:ascii="Cambria" w:hAnsi="Cambria"/>
          <w:color w:val="000000"/>
          <w:lang w:eastAsia="pl-PL"/>
        </w:rPr>
        <w:t>obowiązki informacyjne przewidziane w art. 13 lub art. 14 RODO</w:t>
      </w:r>
      <w:r>
        <w:rPr>
          <w:rFonts w:eastAsia="Calibri" w:ascii="Cambria" w:hAnsi="Cambria"/>
          <w:color w:val="000000"/>
          <w:vertAlign w:val="superscript"/>
          <w:lang w:eastAsia="pl-PL"/>
        </w:rPr>
        <w:t xml:space="preserve"> </w:t>
      </w:r>
      <w:r>
        <w:rPr>
          <w:rFonts w:eastAsia="Calibri" w:ascii="Cambria" w:hAnsi="Cambria"/>
          <w:lang w:eastAsia="pl-PL"/>
        </w:rPr>
        <w:t xml:space="preserve">w przedmiotowym postępowaniu nas nie dotyczą. </w:t>
      </w:r>
    </w:p>
    <w:p>
      <w:pPr>
        <w:pStyle w:val="Normal"/>
        <w:suppressAutoHyphens w:val="false"/>
        <w:spacing w:lineRule="auto" w:line="240"/>
        <w:jc w:val="both"/>
        <w:rPr>
          <w:rFonts w:ascii="Cambria" w:hAnsi="Cambria"/>
          <w:b/>
          <w:bCs/>
          <w:color w:val="FF0000"/>
          <w:lang w:eastAsia="pl-PL"/>
        </w:rPr>
      </w:pPr>
      <w:r>
        <w:rPr>
          <w:rFonts w:ascii="Cambria" w:hAnsi="Cambria"/>
          <w:b/>
          <w:bCs/>
          <w:color w:val="FF0000"/>
          <w:lang w:eastAsia="pl-PL"/>
        </w:rPr>
      </w:r>
    </w:p>
    <w:p>
      <w:pPr>
        <w:pStyle w:val="Normal"/>
        <w:suppressAutoHyphens w:val="false"/>
        <w:spacing w:lineRule="auto" w:line="360"/>
        <w:jc w:val="both"/>
        <w:rPr>
          <w:rFonts w:ascii="Cambria" w:hAnsi="Cambria"/>
          <w:lang w:eastAsia="pl-PL"/>
        </w:rPr>
      </w:pPr>
      <w:r>
        <w:rPr>
          <w:rFonts w:ascii="Cambria" w:hAnsi="Cambria"/>
          <w:lang w:eastAsia="pl-PL"/>
        </w:rPr>
        <w:t xml:space="preserve">5. Oświadczamy,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 </w:t>
      </w:r>
    </w:p>
    <w:p>
      <w:pPr>
        <w:pStyle w:val="Normal"/>
        <w:suppressAutoHyphens w:val="false"/>
        <w:spacing w:lineRule="auto" w:line="360"/>
        <w:jc w:val="both"/>
        <w:rPr>
          <w:rFonts w:ascii="Cambria" w:hAnsi="Cambria"/>
          <w:lang w:eastAsia="pl-PL"/>
        </w:rPr>
      </w:pPr>
      <w:r>
        <w:rPr>
          <w:rFonts w:ascii="Cambria" w:hAnsi="Cambria"/>
          <w:lang w:eastAsia="pl-PL"/>
        </w:rPr>
        <w:t xml:space="preserve">6. Informujemy, że :  </w:t>
      </w:r>
    </w:p>
    <w:p>
      <w:pPr>
        <w:pStyle w:val="Normal"/>
        <w:suppressAutoHyphens w:val="false"/>
        <w:spacing w:lineRule="auto" w:line="360" w:before="80" w:after="0"/>
        <w:jc w:val="both"/>
        <w:rPr>
          <w:rFonts w:ascii="Cambria" w:hAnsi="Cambria"/>
          <w:lang w:eastAsia="pl-PL"/>
        </w:rPr>
      </w:pPr>
      <w:r>
        <w:fldChar w:fldCharType="begin">
          <w:ffData>
            <w:name w:val=""/>
            <w:enabled/>
            <w:calcOnExit w:val="0"/>
            <w:checkBox>
              <w:sizeAuto/>
            </w:checkBox>
          </w:ffData>
        </w:fldChar>
      </w:r>
      <w:r>
        <w:instrText> FORMCHECKBOX </w:instrText>
      </w:r>
      <w:r>
        <w:fldChar w:fldCharType="separate"/>
      </w:r>
      <w:bookmarkStart w:id="16" w:name="__Fieldmark__399_1109517174"/>
      <w:bookmarkStart w:id="17" w:name="__Fieldmark__387_1932680836"/>
      <w:bookmarkStart w:id="18" w:name="__Fieldmark__399_1109517174"/>
      <w:bookmarkStart w:id="19" w:name="__Fieldmark__399_1109517174"/>
      <w:bookmarkEnd w:id="17"/>
      <w:bookmarkEnd w:id="19"/>
      <w:r>
        <w:rPr/>
      </w:r>
      <w:r>
        <w:fldChar w:fldCharType="end"/>
      </w:r>
      <w:r>
        <w:rPr>
          <w:rFonts w:ascii="Cambria" w:hAnsi="Cambria"/>
          <w:lang w:eastAsia="pl-PL"/>
        </w:rPr>
        <w:t xml:space="preserve"> dokumenty, oświadczenia </w:t>
      </w:r>
      <w:r>
        <w:rPr>
          <w:rFonts w:ascii="Cambria" w:hAnsi="Cambria"/>
          <w:i/>
          <w:lang w:eastAsia="pl-PL"/>
        </w:rPr>
        <w:t xml:space="preserve">( wymienić jakie ) </w:t>
      </w:r>
      <w:r>
        <w:rPr>
          <w:rFonts w:ascii="Cambria" w:hAnsi="Cambria"/>
          <w:lang w:eastAsia="pl-PL"/>
        </w:rPr>
        <w:t xml:space="preserve">: ……………………………………………………… </w:t>
      </w:r>
    </w:p>
    <w:p>
      <w:pPr>
        <w:pStyle w:val="Normal"/>
        <w:suppressAutoHyphens w:val="false"/>
        <w:spacing w:lineRule="auto" w:line="360" w:before="80" w:after="0"/>
        <w:jc w:val="both"/>
        <w:rPr>
          <w:rFonts w:ascii="Cambria" w:hAnsi="Cambria"/>
          <w:i/>
          <w:lang w:eastAsia="pl-PL"/>
        </w:rPr>
      </w:pPr>
      <w:r>
        <w:rPr>
          <w:rFonts w:ascii="Cambria" w:hAnsi="Cambria"/>
          <w:lang w:eastAsia="pl-PL"/>
        </w:rPr>
        <w:t xml:space="preserve">dostępne są na stronie </w:t>
      </w:r>
      <w:r>
        <w:rPr>
          <w:rFonts w:ascii="Cambria" w:hAnsi="Cambria"/>
          <w:i/>
          <w:lang w:eastAsia="pl-PL"/>
        </w:rPr>
        <w:t>(podać adres strony internetowej ) : ……………………………………….</w:t>
      </w:r>
    </w:p>
    <w:p>
      <w:pPr>
        <w:pStyle w:val="Normal"/>
        <w:suppressAutoHyphens w:val="false"/>
        <w:spacing w:lineRule="auto" w:line="360" w:before="80" w:after="0"/>
        <w:jc w:val="both"/>
        <w:rPr>
          <w:rFonts w:ascii="Cambria" w:hAnsi="Cambria"/>
          <w:lang w:eastAsia="pl-PL"/>
        </w:rPr>
      </w:pPr>
      <w:r>
        <w:fldChar w:fldCharType="begin">
          <w:ffData>
            <w:name w:val=""/>
            <w:enabled/>
            <w:calcOnExit w:val="0"/>
            <w:checkBox>
              <w:sizeAuto/>
            </w:checkBox>
          </w:ffData>
        </w:fldChar>
      </w:r>
      <w:r>
        <w:instrText> FORMCHECKBOX </w:instrText>
      </w:r>
      <w:r>
        <w:fldChar w:fldCharType="separate"/>
      </w:r>
      <w:bookmarkStart w:id="20" w:name="__Fieldmark__411_1109517174"/>
      <w:bookmarkStart w:id="21" w:name="__Fieldmark__394_1932680836"/>
      <w:bookmarkStart w:id="22" w:name="__Fieldmark__411_1109517174"/>
      <w:bookmarkStart w:id="23" w:name="__Fieldmark__411_1109517174"/>
      <w:bookmarkEnd w:id="21"/>
      <w:bookmarkEnd w:id="23"/>
      <w:r>
        <w:rPr/>
      </w:r>
      <w:r>
        <w:fldChar w:fldCharType="end"/>
      </w:r>
      <w:r>
        <w:rPr>
          <w:rFonts w:ascii="Cambria" w:hAnsi="Cambria"/>
          <w:lang w:eastAsia="pl-PL"/>
        </w:rPr>
        <w:t xml:space="preserve"> dokumenty, oświadczenia </w:t>
      </w:r>
      <w:r>
        <w:rPr>
          <w:rFonts w:ascii="Cambria" w:hAnsi="Cambria"/>
          <w:i/>
          <w:lang w:eastAsia="pl-PL"/>
        </w:rPr>
        <w:t xml:space="preserve">( wymienić jakie ) </w:t>
      </w:r>
      <w:r>
        <w:rPr>
          <w:rFonts w:ascii="Cambria" w:hAnsi="Cambria"/>
          <w:lang w:eastAsia="pl-PL"/>
        </w:rPr>
        <w:t xml:space="preserve">: ……………………………………………………… </w:t>
      </w:r>
    </w:p>
    <w:p>
      <w:pPr>
        <w:pStyle w:val="Normal"/>
        <w:suppressAutoHyphens w:val="false"/>
        <w:spacing w:lineRule="auto" w:line="360" w:before="80" w:after="0"/>
        <w:jc w:val="both"/>
        <w:rPr>
          <w:rFonts w:ascii="Cambria" w:hAnsi="Cambria"/>
          <w:i/>
          <w:lang w:eastAsia="pl-PL"/>
        </w:rPr>
      </w:pPr>
      <w:r>
        <w:rPr>
          <w:rFonts w:ascii="Cambria" w:hAnsi="Cambria"/>
          <w:lang w:eastAsia="pl-PL"/>
        </w:rPr>
        <w:t xml:space="preserve">dostępne są w dokumentacji przechowywanej przez  Zamawiającego w postępowaniu nr </w:t>
      </w:r>
      <w:r>
        <w:rPr>
          <w:rFonts w:ascii="Cambria" w:hAnsi="Cambria"/>
          <w:i/>
          <w:lang w:eastAsia="pl-PL"/>
        </w:rPr>
        <w:t>(podać numer postępowania ) : ……………………………………….</w:t>
      </w:r>
    </w:p>
    <w:p>
      <w:pPr>
        <w:pStyle w:val="Normal"/>
        <w:suppressAutoHyphens w:val="false"/>
        <w:spacing w:lineRule="auto" w:line="360"/>
        <w:rPr>
          <w:rFonts w:ascii="Cambria" w:hAnsi="Cambria"/>
          <w:lang w:eastAsia="pl-PL"/>
        </w:rPr>
      </w:pPr>
      <w:r>
        <w:rPr>
          <w:rFonts w:ascii="Cambria" w:hAnsi="Cambria"/>
          <w:lang w:eastAsia="pl-PL"/>
        </w:rPr>
        <w:t xml:space="preserve">7. Wadium w kwocie ………… zostało wniesione w dniu …………w formie / formach:   .…………. </w:t>
      </w:r>
    </w:p>
    <w:p>
      <w:pPr>
        <w:pStyle w:val="Normal"/>
        <w:suppressAutoHyphens w:val="false"/>
        <w:spacing w:lineRule="auto" w:line="360" w:before="80" w:after="0"/>
        <w:rPr>
          <w:rFonts w:ascii="Cambria" w:hAnsi="Cambria"/>
          <w:b/>
          <w:bCs/>
          <w:lang w:eastAsia="pl-PL"/>
        </w:rPr>
      </w:pPr>
      <w:r>
        <w:rPr>
          <w:rFonts w:ascii="Cambria" w:hAnsi="Cambria"/>
          <w:bCs/>
          <w:lang w:eastAsia="pl-PL"/>
        </w:rPr>
        <w:t>8.</w:t>
      </w:r>
      <w:r>
        <w:rPr>
          <w:rFonts w:ascii="Cambria" w:hAnsi="Cambria"/>
          <w:b/>
          <w:bCs/>
          <w:lang w:eastAsia="pl-PL"/>
        </w:rPr>
        <w:t xml:space="preserve"> Bank i numer konta, na które ma zostać zwrócone wadium: ………………………….……..….</w:t>
      </w:r>
    </w:p>
    <w:p>
      <w:pPr>
        <w:pStyle w:val="Normal"/>
        <w:suppressAutoHyphens w:val="false"/>
        <w:spacing w:lineRule="auto" w:line="36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Osoby do kontaktów z Zamawiającym:</w:t>
      </w:r>
    </w:p>
    <w:p>
      <w:pPr>
        <w:pStyle w:val="Normal"/>
        <w:suppressAutoHyphens w:val="false"/>
        <w:spacing w:lineRule="auto" w:line="360"/>
        <w:rPr>
          <w:rFonts w:ascii="Cambria" w:hAnsi="Cambria"/>
          <w:bCs/>
          <w:lang w:eastAsia="pl-PL"/>
        </w:rPr>
      </w:pPr>
      <w:r>
        <w:rPr>
          <w:rFonts w:ascii="Cambria" w:hAnsi="Cambria"/>
          <w:bCs/>
          <w:lang w:eastAsia="pl-PL"/>
        </w:rPr>
        <w:t>Osoba / osoby do kontaktów z Zamawiającym odpowiedzialne za przygotowanie niniejszej oferty :</w:t>
      </w:r>
    </w:p>
    <w:p>
      <w:pPr>
        <w:pStyle w:val="Normal"/>
        <w:suppressAutoHyphens w:val="false"/>
        <w:spacing w:lineRule="auto" w:line="360"/>
        <w:rPr>
          <w:rFonts w:ascii="Cambria" w:hAnsi="Cambria"/>
          <w:bCs/>
          <w:lang w:eastAsia="pl-PL"/>
        </w:rPr>
      </w:pPr>
      <w:r>
        <w:rPr>
          <w:rFonts w:ascii="Cambria" w:hAnsi="Cambria"/>
          <w:bCs/>
          <w:lang w:eastAsia="pl-PL"/>
        </w:rPr>
        <w:t>.......... .......... .......... .......... .......... .......... .......... .....tel. kontaktowy……. mail: .......... .......... ....</w:t>
      </w:r>
    </w:p>
    <w:p>
      <w:pPr>
        <w:pStyle w:val="Normal"/>
        <w:suppressAutoHyphens w:val="false"/>
        <w:spacing w:lineRule="auto" w:line="360"/>
        <w:rPr>
          <w:rFonts w:ascii="Cambria" w:hAnsi="Cambria"/>
          <w:lang w:eastAsia="pl-PL"/>
        </w:rPr>
      </w:pPr>
      <w:r>
        <w:rPr>
          <w:rFonts w:ascii="Cambria" w:hAnsi="Cambria"/>
          <w:lang w:eastAsia="pl-PL"/>
        </w:rPr>
        <w:t>Osoba / osoby do kontaktów z Zamawiającym odpowiedzialne za wykonanie zobowiązań umowy:</w:t>
      </w:r>
    </w:p>
    <w:p>
      <w:pPr>
        <w:pStyle w:val="Normal"/>
        <w:suppressAutoHyphens w:val="false"/>
        <w:spacing w:lineRule="auto" w:line="360"/>
        <w:ind w:left="60" w:right="0" w:hanging="0"/>
        <w:rPr>
          <w:rFonts w:ascii="Cambria" w:hAnsi="Cambria"/>
          <w:lang w:eastAsia="pl-PL"/>
        </w:rPr>
      </w:pPr>
      <w:r>
        <w:rPr>
          <w:rFonts w:ascii="Cambria" w:hAnsi="Cambria"/>
          <w:lang w:eastAsia="pl-PL"/>
        </w:rPr>
        <w:t xml:space="preserve">.......... .......... .......... .......... .......... .......... .......... .....tel. kontaktowy……mail, : .......... .......... .......... </w:t>
      </w:r>
    </w:p>
    <w:p>
      <w:pPr>
        <w:pStyle w:val="Normal"/>
        <w:suppressAutoHyphens w:val="false"/>
        <w:spacing w:lineRule="auto" w:line="360"/>
        <w:rPr>
          <w:rFonts w:ascii="Cambria" w:hAnsi="Cambria"/>
          <w:b/>
          <w:bCs/>
          <w:lang w:eastAsia="pl-PL"/>
        </w:rPr>
      </w:pPr>
      <w:r>
        <w:rPr>
          <w:rFonts w:ascii="Cambria" w:hAnsi="Cambria"/>
          <w:b/>
          <w:bCs/>
          <w:lang w:eastAsia="pl-PL"/>
        </w:rPr>
      </w:r>
    </w:p>
    <w:p>
      <w:pPr>
        <w:pStyle w:val="Normal"/>
        <w:suppressAutoHyphens w:val="false"/>
        <w:spacing w:lineRule="auto" w:line="360"/>
        <w:rPr>
          <w:rFonts w:ascii="Cambria" w:hAnsi="Cambria"/>
          <w:b/>
          <w:bCs/>
          <w:lang w:eastAsia="pl-PL"/>
        </w:rPr>
      </w:pPr>
      <w:r>
        <w:rPr>
          <w:rFonts w:ascii="Cambria" w:hAnsi="Cambria"/>
          <w:b/>
          <w:bCs/>
          <w:lang w:eastAsia="pl-PL"/>
        </w:rPr>
        <w:t xml:space="preserve"> </w:t>
      </w:r>
      <w:r>
        <w:rPr>
          <w:rFonts w:ascii="Cambria" w:hAnsi="Cambria"/>
          <w:b/>
          <w:bCs/>
          <w:lang w:eastAsia="pl-PL"/>
        </w:rPr>
        <w:t>Zastrzeżenie Wykonawcy:</w:t>
      </w:r>
    </w:p>
    <w:p>
      <w:pPr>
        <w:pStyle w:val="Normal"/>
        <w:suppressAutoHyphens w:val="false"/>
        <w:spacing w:lineRule="auto" w:line="360"/>
        <w:ind w:left="60" w:right="0" w:hanging="0"/>
        <w:rPr>
          <w:rFonts w:ascii="Cambria" w:hAnsi="Cambria"/>
          <w:lang w:eastAsia="pl-PL"/>
        </w:rPr>
      </w:pPr>
      <w:r>
        <w:rPr>
          <w:rFonts w:ascii="Cambria" w:hAnsi="Cambria"/>
          <w:lang w:eastAsia="pl-PL"/>
        </w:rPr>
        <w:t>Niżej wymienione dokumenty składające się na ofertę nie mogą być ogólnie udostępnione:</w:t>
      </w:r>
    </w:p>
    <w:p>
      <w:pPr>
        <w:pStyle w:val="Normal"/>
        <w:suppressAutoHyphens w:val="false"/>
        <w:spacing w:lineRule="auto" w:line="360"/>
        <w:ind w:left="60" w:right="0" w:hanging="0"/>
        <w:rPr>
          <w:rFonts w:ascii="Cambria" w:hAnsi="Cambria"/>
          <w:lang w:eastAsia="pl-PL"/>
        </w:rPr>
      </w:pPr>
      <w:r>
        <w:rPr>
          <w:rFonts w:ascii="Cambria" w:hAnsi="Cambria"/>
          <w:lang w:eastAsia="pl-PL"/>
        </w:rPr>
        <w:t>……………………………………………………………………………………………………………………………………………………………………………………………………</w:t>
      </w:r>
    </w:p>
    <w:p>
      <w:pPr>
        <w:pStyle w:val="Normal"/>
        <w:suppressAutoHyphens w:val="false"/>
        <w:spacing w:lineRule="auto" w:line="360"/>
        <w:ind w:left="60" w:right="0" w:hanging="0"/>
        <w:rPr>
          <w:rFonts w:ascii="Cambria" w:hAnsi="Cambria"/>
          <w:lang w:eastAsia="pl-PL"/>
        </w:rPr>
      </w:pPr>
      <w:r>
        <w:rPr>
          <w:rFonts w:ascii="Cambria" w:hAnsi="Cambria"/>
          <w:lang w:eastAsia="pl-PL"/>
        </w:rPr>
        <w:t xml:space="preserve">Inne informacje Wykonawcy: </w:t>
      </w:r>
    </w:p>
    <w:p>
      <w:pPr>
        <w:pStyle w:val="Normal"/>
        <w:suppressAutoHyphens w:val="false"/>
        <w:spacing w:lineRule="auto" w:line="360"/>
        <w:ind w:left="60" w:right="0" w:hanging="0"/>
        <w:rPr>
          <w:rFonts w:ascii="Cambria" w:hAnsi="Cambria"/>
          <w:lang w:eastAsia="pl-PL"/>
        </w:rPr>
      </w:pPr>
      <w:r>
        <w:rPr>
          <w:rFonts w:ascii="Cambria" w:hAnsi="Cambria"/>
          <w:lang w:eastAsia="pl-PL"/>
        </w:rPr>
        <w:t>…………………………………………………………………………………………………</w:t>
      </w:r>
    </w:p>
    <w:p>
      <w:pPr>
        <w:pStyle w:val="Normal"/>
        <w:suppressAutoHyphens w:val="false"/>
        <w:spacing w:lineRule="auto" w:line="360"/>
        <w:ind w:left="60" w:right="0" w:hanging="0"/>
        <w:rPr>
          <w:rFonts w:ascii="Cambria" w:hAnsi="Cambria"/>
          <w:lang w:eastAsia="pl-PL"/>
        </w:rPr>
      </w:pPr>
      <w:r>
        <w:rPr>
          <w:rFonts w:ascii="Cambria" w:hAnsi="Cambria"/>
          <w:lang w:eastAsia="pl-PL"/>
        </w:rPr>
      </w:r>
    </w:p>
    <w:p>
      <w:pPr>
        <w:pStyle w:val="Normal"/>
        <w:suppressAutoHyphens w:val="false"/>
        <w:spacing w:lineRule="auto" w:line="360"/>
        <w:ind w:left="60" w:right="0" w:hanging="0"/>
        <w:rPr>
          <w:rFonts w:ascii="Cambria" w:hAnsi="Cambria"/>
          <w:lang w:eastAsia="pl-PL"/>
        </w:rPr>
      </w:pPr>
      <w:r>
        <w:rPr>
          <w:rFonts w:ascii="Cambria" w:hAnsi="Cambria"/>
          <w:lang w:eastAsia="pl-PL"/>
        </w:rPr>
      </w:r>
    </w:p>
    <w:p>
      <w:pPr>
        <w:pStyle w:val="Normal"/>
        <w:suppressAutoHyphens w:val="false"/>
        <w:spacing w:lineRule="auto" w:line="360"/>
        <w:ind w:left="60" w:right="0" w:hanging="0"/>
        <w:rPr>
          <w:rFonts w:ascii="Cambria" w:hAnsi="Cambria"/>
          <w:lang w:eastAsia="pl-PL"/>
        </w:rPr>
      </w:pPr>
      <w:r>
        <w:rPr>
          <w:rFonts w:ascii="Cambria" w:hAnsi="Cambria"/>
          <w:lang w:eastAsia="pl-PL"/>
        </w:rPr>
        <w:t>______________________________                                         _____________________________</w:t>
      </w:r>
    </w:p>
    <w:p>
      <w:pPr>
        <w:pStyle w:val="Normal"/>
        <w:suppressAutoHyphens w:val="false"/>
        <w:spacing w:lineRule="auto" w:line="360"/>
        <w:ind w:left="60" w:right="0" w:hanging="0"/>
        <w:rPr>
          <w:rFonts w:ascii="Cambria" w:hAnsi="Cambria"/>
          <w:i/>
          <w:sz w:val="18"/>
          <w:szCs w:val="18"/>
          <w:lang w:eastAsia="pl-PL"/>
        </w:rPr>
      </w:pPr>
      <w:r>
        <w:rPr>
          <w:rFonts w:ascii="Cambria" w:hAnsi="Cambria"/>
          <w:i/>
          <w:sz w:val="18"/>
          <w:szCs w:val="18"/>
          <w:lang w:eastAsia="pl-PL"/>
        </w:rPr>
        <w:t xml:space="preserve">                </w:t>
      </w:r>
      <w:r>
        <w:rPr>
          <w:rFonts w:ascii="Cambria" w:hAnsi="Cambria"/>
          <w:i/>
          <w:sz w:val="18"/>
          <w:szCs w:val="18"/>
          <w:lang w:eastAsia="pl-PL"/>
        </w:rPr>
        <w:t xml:space="preserve">Imiona i nazwiska osób </w:t>
        <w:tab/>
        <w:tab/>
        <w:t xml:space="preserve">                                                   Czytelne podpisy osób uprawnionych do </w:t>
      </w:r>
    </w:p>
    <w:p>
      <w:pPr>
        <w:pStyle w:val="Normal"/>
        <w:suppressAutoHyphens w:val="false"/>
        <w:spacing w:lineRule="auto" w:line="360"/>
        <w:ind w:left="60" w:right="0" w:hanging="0"/>
        <w:rPr>
          <w:rFonts w:ascii="Cambria" w:hAnsi="Cambria"/>
          <w:i/>
          <w:sz w:val="18"/>
          <w:szCs w:val="18"/>
          <w:lang w:eastAsia="pl-PL"/>
        </w:rPr>
      </w:pPr>
      <w:r>
        <w:rPr>
          <w:rFonts w:ascii="Cambria" w:hAnsi="Cambria"/>
          <w:i/>
          <w:sz w:val="18"/>
          <w:szCs w:val="18"/>
          <w:lang w:eastAsia="pl-PL"/>
        </w:rPr>
        <w:t>uprawnionych do reprezentowania Wykonawcy                                                                reprezentowania Wykonawcy</w:t>
        <w:tab/>
      </w:r>
    </w:p>
    <w:p>
      <w:pPr>
        <w:pStyle w:val="Normal"/>
        <w:keepNext/>
        <w:keepLines/>
        <w:widowControl w:val="false"/>
        <w:spacing w:lineRule="auto" w:line="240" w:before="60" w:after="60"/>
        <w:jc w:val="both"/>
        <w:outlineLvl w:val="2"/>
        <w:rPr>
          <w:rFonts w:cs="Arial" w:ascii="Cambria" w:hAnsi="Cambria"/>
          <w:b/>
          <w:bCs/>
          <w:lang w:eastAsia="ar-SA"/>
        </w:rPr>
      </w:pPr>
      <w:r>
        <w:rPr>
          <w:rFonts w:cs="Arial" w:ascii="Cambria" w:hAnsi="Cambria"/>
          <w:b/>
          <w:bCs/>
          <w:lang w:eastAsia="ar-SA"/>
        </w:rPr>
      </w:r>
    </w:p>
    <w:p>
      <w:pPr>
        <w:pStyle w:val="Normal"/>
        <w:widowControl w:val="false"/>
        <w:tabs>
          <w:tab w:val="left" w:pos="8027" w:leader="none"/>
        </w:tabs>
        <w:jc w:val="right"/>
        <w:rPr>
          <w:rFonts w:cs="Tahoma" w:ascii="Cambria" w:hAnsi="Cambria"/>
          <w:b/>
        </w:rPr>
      </w:pPr>
      <w:r>
        <w:rPr>
          <w:rFonts w:cs="Tahoma" w:ascii="Cambria" w:hAnsi="Cambria"/>
          <w:b/>
        </w:rPr>
      </w:r>
    </w:p>
    <w:p>
      <w:pPr>
        <w:pStyle w:val="Normal"/>
        <w:pageBreakBefore/>
        <w:widowControl w:val="false"/>
        <w:tabs>
          <w:tab w:val="left" w:pos="8027" w:leader="none"/>
        </w:tabs>
        <w:jc w:val="right"/>
        <w:rPr>
          <w:rFonts w:cs="Tahoma" w:ascii="Cambria" w:hAnsi="Cambria"/>
          <w:b/>
        </w:rPr>
      </w:pPr>
      <w:r>
        <w:rPr>
          <w:rFonts w:cs="Tahoma" w:ascii="Cambria" w:hAnsi="Cambria"/>
          <w:b/>
        </w:rPr>
      </w:r>
    </w:p>
    <w:p>
      <w:pPr>
        <w:pStyle w:val="Normal"/>
        <w:widowControl w:val="false"/>
        <w:tabs>
          <w:tab w:val="left" w:pos="8027" w:leader="none"/>
        </w:tabs>
        <w:jc w:val="right"/>
        <w:rPr>
          <w:rFonts w:ascii="Cambria" w:hAnsi="Cambria"/>
          <w:b/>
          <w:lang w:eastAsia="ar-SA"/>
        </w:rPr>
      </w:pPr>
      <w:r>
        <w:rPr>
          <w:rFonts w:ascii="Cambria" w:hAnsi="Cambria"/>
          <w:b/>
          <w:lang w:eastAsia="ar-SA"/>
        </w:rPr>
      </w:r>
    </w:p>
    <w:p>
      <w:pPr>
        <w:pStyle w:val="Normal"/>
        <w:widowControl w:val="false"/>
        <w:tabs>
          <w:tab w:val="left" w:pos="8027" w:leader="none"/>
        </w:tabs>
        <w:jc w:val="right"/>
        <w:rPr>
          <w:rFonts w:cs="Tahoma" w:ascii="Cambria" w:hAnsi="Cambria"/>
          <w:b/>
        </w:rPr>
      </w:pPr>
      <w:r>
        <w:rPr>
          <w:rFonts w:cs="Tahoma" w:ascii="Cambria" w:hAnsi="Cambria"/>
          <w:b/>
        </w:rPr>
        <w:t>Załącznik nr 4 do SIWZ-  Projekt umowy</w:t>
      </w:r>
    </w:p>
    <w:p>
      <w:pPr>
        <w:pStyle w:val="Nagwek6"/>
        <w:widowControl w:val="false"/>
        <w:tabs>
          <w:tab w:val="left" w:pos="8027" w:leader="none"/>
        </w:tabs>
        <w:rPr>
          <w:rFonts w:cs="Tahoma"/>
        </w:rPr>
      </w:pPr>
      <w:r>
        <w:rPr>
          <w:rFonts w:cs="Tahoma"/>
        </w:rPr>
        <w:t>U M O W A - Projekt</w:t>
      </w:r>
    </w:p>
    <w:p>
      <w:pPr>
        <w:pStyle w:val="Tretekstu"/>
        <w:rPr>
          <w:rFonts w:cs="Tahoma" w:ascii="Cambria" w:hAnsi="Cambria"/>
          <w:iCs/>
          <w:sz w:val="24"/>
          <w:szCs w:val="24"/>
        </w:rPr>
      </w:pPr>
      <w:r>
        <w:rPr>
          <w:rFonts w:cs="Tahoma" w:ascii="Cambria" w:hAnsi="Cambria"/>
          <w:iCs/>
          <w:sz w:val="24"/>
          <w:szCs w:val="24"/>
        </w:rPr>
      </w:r>
    </w:p>
    <w:p>
      <w:pPr>
        <w:pStyle w:val="Tretekstu"/>
        <w:rPr>
          <w:rFonts w:cs="Tahoma" w:ascii="Cambria" w:hAnsi="Cambria"/>
          <w:b w:val="false"/>
          <w:iCs/>
          <w:sz w:val="24"/>
          <w:szCs w:val="24"/>
        </w:rPr>
      </w:pPr>
      <w:r>
        <w:rPr>
          <w:rFonts w:cs="Tahoma" w:ascii="Cambria" w:hAnsi="Cambria"/>
          <w:b w:val="false"/>
          <w:iCs/>
          <w:sz w:val="24"/>
          <w:szCs w:val="24"/>
        </w:rPr>
        <w:t>będąca wynikiem przeprowadzonego postępowania o udzielenie zamówienia publicznego w trybie przetargu nieograniczonego nr 10/ZP/2019 na:</w:t>
      </w:r>
    </w:p>
    <w:p>
      <w:pPr>
        <w:pStyle w:val="Tretekstu"/>
        <w:rPr>
          <w:rFonts w:cs="Tahoma" w:ascii="Cambria" w:hAnsi="Cambria"/>
          <w:b w:val="false"/>
          <w:iCs/>
          <w:sz w:val="24"/>
          <w:szCs w:val="24"/>
        </w:rPr>
      </w:pPr>
      <w:r>
        <w:rPr>
          <w:rFonts w:cs="Tahoma" w:ascii="Cambria" w:hAnsi="Cambria"/>
          <w:b w:val="false"/>
          <w:iCs/>
          <w:sz w:val="24"/>
          <w:szCs w:val="24"/>
        </w:rPr>
      </w:r>
    </w:p>
    <w:p>
      <w:pPr>
        <w:pStyle w:val="Tretekstu"/>
        <w:rPr>
          <w:rFonts w:cs="Tahoma" w:ascii="Cambria" w:hAnsi="Cambria"/>
          <w:b w:val="false"/>
          <w:iCs/>
          <w:sz w:val="24"/>
          <w:szCs w:val="24"/>
        </w:rPr>
      </w:pPr>
      <w:r>
        <w:rPr>
          <w:rFonts w:cs="Tahoma" w:ascii="Cambria" w:hAnsi="Cambria"/>
          <w:b w:val="false"/>
          <w:iCs/>
          <w:sz w:val="24"/>
          <w:szCs w:val="24"/>
        </w:rPr>
        <w:t>zawarta w dniu …………………………. r. w Augustowie pomiędzy :</w:t>
      </w:r>
    </w:p>
    <w:p>
      <w:pPr>
        <w:pStyle w:val="Tretekstu"/>
        <w:rPr>
          <w:rFonts w:eastAsia="Tahoma" w:cs="Tahoma" w:ascii="Cambria" w:hAnsi="Cambria"/>
          <w:b w:val="false"/>
          <w:iCs/>
          <w:sz w:val="24"/>
          <w:szCs w:val="24"/>
        </w:rPr>
      </w:pPr>
      <w:r>
        <w:rPr>
          <w:rFonts w:eastAsia="Tahoma" w:cs="Tahoma" w:ascii="Cambria" w:hAnsi="Cambria"/>
          <w:b w:val="false"/>
          <w:iCs/>
          <w:sz w:val="24"/>
          <w:szCs w:val="24"/>
        </w:rPr>
        <w:t>………………………………………………………………………………………………………………………</w:t>
      </w:r>
    </w:p>
    <w:p>
      <w:pPr>
        <w:pStyle w:val="Tretekstu"/>
        <w:rPr>
          <w:rFonts w:cs="Tahoma" w:ascii="Cambria" w:hAnsi="Cambria"/>
          <w:b w:val="false"/>
          <w:iCs/>
          <w:sz w:val="24"/>
          <w:szCs w:val="24"/>
        </w:rPr>
      </w:pPr>
      <w:r>
        <w:rPr>
          <w:rFonts w:cs="Tahoma" w:ascii="Cambria" w:hAnsi="Cambria"/>
          <w:b w:val="false"/>
          <w:iCs/>
          <w:sz w:val="24"/>
          <w:szCs w:val="24"/>
        </w:rPr>
        <w:t>z siedzibą w …………………………………….. ul.  …………………………………… wpisanego do Krajowego Rejestru Sądowego przez Sąd Rejonowy w …………………………, ………… Wydział Gospodarczy Krajowego Rejestru Sądowego pod numerem KRS: …………………………….</w:t>
      </w:r>
    </w:p>
    <w:p>
      <w:pPr>
        <w:pStyle w:val="Tretekstu"/>
        <w:rPr>
          <w:rFonts w:cs="Tahoma" w:ascii="Cambria" w:hAnsi="Cambria"/>
          <w:b w:val="false"/>
          <w:i/>
          <w:sz w:val="24"/>
          <w:szCs w:val="24"/>
        </w:rPr>
      </w:pPr>
      <w:r>
        <w:rPr>
          <w:rFonts w:cs="Tahoma" w:ascii="Cambria" w:hAnsi="Cambria"/>
          <w:b w:val="false"/>
          <w:iCs/>
          <w:sz w:val="24"/>
          <w:szCs w:val="24"/>
        </w:rPr>
        <w:t>NIP: …………………………., kapitał zakładowy ...........................................</w:t>
      </w:r>
      <w:r>
        <w:rPr>
          <w:rFonts w:cs="Tahoma" w:ascii="Cambria" w:hAnsi="Cambria"/>
          <w:b w:val="false"/>
          <w:i/>
          <w:sz w:val="24"/>
          <w:szCs w:val="24"/>
        </w:rPr>
        <w:t>( dot. tylko spółek kapitałowych )</w:t>
      </w:r>
    </w:p>
    <w:p>
      <w:pPr>
        <w:pStyle w:val="Tretekstu"/>
        <w:rPr>
          <w:rFonts w:cs="Tahoma" w:ascii="Cambria" w:hAnsi="Cambria"/>
          <w:b w:val="false"/>
          <w:iCs/>
          <w:sz w:val="24"/>
          <w:szCs w:val="24"/>
        </w:rPr>
      </w:pPr>
      <w:r>
        <w:rPr>
          <w:rFonts w:cs="Tahoma" w:ascii="Cambria" w:hAnsi="Cambria"/>
          <w:b w:val="false"/>
          <w:iCs/>
          <w:sz w:val="24"/>
          <w:szCs w:val="24"/>
        </w:rPr>
        <w:t>zwanym w treści umowy Dostawcą,</w:t>
      </w:r>
    </w:p>
    <w:p>
      <w:pPr>
        <w:pStyle w:val="Tretekstu"/>
        <w:rPr>
          <w:rFonts w:cs="Tahoma" w:ascii="Cambria" w:hAnsi="Cambria"/>
          <w:b w:val="false"/>
          <w:iCs/>
          <w:sz w:val="24"/>
          <w:szCs w:val="24"/>
        </w:rPr>
      </w:pPr>
      <w:r>
        <w:rPr>
          <w:rFonts w:cs="Tahoma" w:ascii="Cambria" w:hAnsi="Cambria"/>
          <w:b w:val="false"/>
          <w:iCs/>
          <w:sz w:val="24"/>
          <w:szCs w:val="24"/>
        </w:rPr>
        <w:t>w imieniu którego działają:</w:t>
      </w:r>
    </w:p>
    <w:p>
      <w:pPr>
        <w:pStyle w:val="Tretekstu"/>
        <w:rPr>
          <w:rFonts w:cs="Tahoma" w:ascii="Cambria" w:hAnsi="Cambria"/>
          <w:b w:val="false"/>
          <w:iCs/>
          <w:sz w:val="24"/>
          <w:szCs w:val="24"/>
        </w:rPr>
      </w:pPr>
      <w:r>
        <w:rPr>
          <w:rFonts w:cs="Tahoma" w:ascii="Cambria" w:hAnsi="Cambria"/>
          <w:b w:val="false"/>
          <w:iCs/>
          <w:sz w:val="24"/>
          <w:szCs w:val="24"/>
        </w:rPr>
        <w:t>1) ........................................................</w:t>
      </w:r>
    </w:p>
    <w:p>
      <w:pPr>
        <w:pStyle w:val="Tretekstu"/>
        <w:rPr>
          <w:rFonts w:cs="Tahoma" w:ascii="Cambria" w:hAnsi="Cambria"/>
          <w:b w:val="false"/>
          <w:iCs/>
          <w:sz w:val="24"/>
          <w:szCs w:val="24"/>
        </w:rPr>
      </w:pPr>
      <w:r>
        <w:rPr>
          <w:rFonts w:cs="Tahoma" w:ascii="Cambria" w:hAnsi="Cambria"/>
          <w:b w:val="false"/>
          <w:iCs/>
          <w:sz w:val="24"/>
          <w:szCs w:val="24"/>
        </w:rPr>
        <w:t>2) ........................................................</w:t>
      </w:r>
    </w:p>
    <w:p>
      <w:pPr>
        <w:pStyle w:val="Tretekstu"/>
        <w:rPr>
          <w:rFonts w:cs="Tahoma" w:ascii="Cambria" w:hAnsi="Cambria"/>
          <w:b w:val="false"/>
          <w:iCs/>
          <w:sz w:val="24"/>
          <w:szCs w:val="24"/>
        </w:rPr>
      </w:pPr>
      <w:r>
        <w:rPr>
          <w:rFonts w:cs="Tahoma" w:ascii="Cambria" w:hAnsi="Cambria"/>
          <w:b w:val="false"/>
          <w:iCs/>
          <w:sz w:val="24"/>
          <w:szCs w:val="24"/>
        </w:rPr>
        <w:t>a</w:t>
      </w:r>
    </w:p>
    <w:p>
      <w:pPr>
        <w:pStyle w:val="Tretekstu"/>
        <w:rPr>
          <w:rFonts w:cs="Tahoma" w:ascii="Cambria" w:hAnsi="Cambria"/>
          <w:b w:val="false"/>
          <w:iCs/>
          <w:sz w:val="24"/>
          <w:szCs w:val="24"/>
        </w:rPr>
      </w:pPr>
      <w:r>
        <w:rPr>
          <w:rFonts w:cs="Tahoma" w:ascii="Cambria" w:hAnsi="Cambria"/>
          <w:b w:val="false"/>
          <w:iCs/>
          <w:sz w:val="24"/>
          <w:szCs w:val="24"/>
        </w:rPr>
        <w:t xml:space="preserve">Samodzielnym Publicznym Zakładem Opieki Zdrowotnej w Augustowie ul. Szpitalna 12 , 16 – 300 Augustów wpisanym do Krajowego Rejestru Sądowego przez Sąd Rejonowy w Białymstoku XII Wydział Gospodarczy pod numerem KRS 0000037781, NIP : 846-13-75-707, zwanym w treści umowy Zamawiającym, </w:t>
      </w:r>
    </w:p>
    <w:p>
      <w:pPr>
        <w:pStyle w:val="Tretekstu"/>
        <w:rPr>
          <w:rFonts w:cs="Tahoma" w:ascii="Cambria" w:hAnsi="Cambria"/>
          <w:b w:val="false"/>
          <w:iCs/>
          <w:sz w:val="24"/>
          <w:szCs w:val="24"/>
        </w:rPr>
      </w:pPr>
      <w:r>
        <w:rPr>
          <w:rFonts w:cs="Tahoma" w:ascii="Cambria" w:hAnsi="Cambria"/>
          <w:b w:val="false"/>
          <w:iCs/>
          <w:sz w:val="24"/>
          <w:szCs w:val="24"/>
        </w:rPr>
        <w:t>w imieniu którego działa :</w:t>
      </w:r>
    </w:p>
    <w:p>
      <w:pPr>
        <w:pStyle w:val="Tretekstu"/>
        <w:rPr>
          <w:rFonts w:cs="Tahoma" w:ascii="Cambria" w:hAnsi="Cambria"/>
          <w:b w:val="false"/>
          <w:iCs/>
          <w:sz w:val="24"/>
          <w:szCs w:val="24"/>
        </w:rPr>
      </w:pPr>
      <w:r>
        <w:rPr>
          <w:rFonts w:cs="Tahoma" w:ascii="Cambria" w:hAnsi="Cambria"/>
          <w:b w:val="false"/>
          <w:iCs/>
          <w:sz w:val="24"/>
          <w:szCs w:val="24"/>
        </w:rPr>
        <w:t>Danuta Zawadzka – Dyrektor</w:t>
      </w:r>
    </w:p>
    <w:p>
      <w:pPr>
        <w:pStyle w:val="Tretekstu"/>
        <w:rPr>
          <w:rFonts w:cs="Tahoma" w:ascii="Cambria" w:hAnsi="Cambria"/>
          <w:b w:val="false"/>
          <w:iCs/>
          <w:sz w:val="24"/>
          <w:szCs w:val="24"/>
        </w:rPr>
      </w:pPr>
      <w:r>
        <w:rPr>
          <w:rFonts w:cs="Tahoma" w:ascii="Cambria" w:hAnsi="Cambria"/>
          <w:b w:val="false"/>
          <w:iCs/>
          <w:sz w:val="24"/>
          <w:szCs w:val="24"/>
        </w:rPr>
        <w:t>o następującej treści :</w:t>
      </w:r>
    </w:p>
    <w:p>
      <w:pPr>
        <w:pStyle w:val="Normal"/>
        <w:widowControl w:val="false"/>
        <w:tabs>
          <w:tab w:val="left" w:pos="204" w:leader="none"/>
        </w:tabs>
        <w:rPr>
          <w:rFonts w:cs="Tahoma" w:ascii="Cambria" w:hAnsi="Cambria"/>
          <w:iCs/>
        </w:rPr>
      </w:pPr>
      <w:r>
        <w:rPr>
          <w:rFonts w:cs="Tahoma" w:ascii="Cambria" w:hAnsi="Cambria"/>
          <w:iCs/>
        </w:rPr>
      </w:r>
    </w:p>
    <w:p>
      <w:pPr>
        <w:pStyle w:val="Normal"/>
        <w:spacing w:lineRule="auto" w:line="360"/>
        <w:jc w:val="center"/>
        <w:rPr>
          <w:rFonts w:cs="Tahoma" w:ascii="Cambria" w:hAnsi="Cambria"/>
          <w:b/>
        </w:rPr>
      </w:pPr>
      <w:r>
        <w:rPr>
          <w:rFonts w:cs="Tahoma" w:ascii="Cambria" w:hAnsi="Cambria"/>
          <w:b/>
        </w:rPr>
        <w:t>§ 1.</w:t>
      </w:r>
    </w:p>
    <w:p>
      <w:pPr>
        <w:pStyle w:val="Normal"/>
        <w:spacing w:lineRule="auto" w:line="360"/>
        <w:jc w:val="center"/>
        <w:rPr>
          <w:rFonts w:cs="Tahoma" w:ascii="Cambria" w:hAnsi="Cambria"/>
          <w:b/>
        </w:rPr>
      </w:pPr>
      <w:r>
        <w:rPr>
          <w:rFonts w:cs="Tahoma" w:ascii="Cambria" w:hAnsi="Cambria"/>
          <w:b/>
        </w:rPr>
        <w:t>Przedmiot umowy</w:t>
      </w:r>
    </w:p>
    <w:p>
      <w:pPr>
        <w:pStyle w:val="Normal"/>
        <w:numPr>
          <w:ilvl w:val="0"/>
          <w:numId w:val="1"/>
        </w:numPr>
        <w:spacing w:lineRule="auto" w:line="360"/>
        <w:jc w:val="both"/>
        <w:rPr>
          <w:rFonts w:ascii="Cambria" w:hAnsi="Cambria"/>
          <w:b/>
          <w:bCs/>
          <w:color w:val="000000"/>
          <w:lang w:eastAsia="pl-PL"/>
        </w:rPr>
      </w:pPr>
      <w:r>
        <w:rPr>
          <w:rFonts w:cs="Tahoma" w:ascii="Cambria" w:hAnsi="Cambria"/>
        </w:rPr>
        <w:t xml:space="preserve">Przedmiotem  umowy jest </w:t>
      </w:r>
      <w:r>
        <w:rPr>
          <w:rFonts w:ascii="Cambria" w:hAnsi="Cambria"/>
          <w:bCs/>
          <w:color w:val="000000"/>
          <w:lang w:eastAsia="pl-PL"/>
        </w:rPr>
        <w:t>dostawa sprzętu medycznego do centralnej sterylizatorni  wraz z pracami  budowlano-instalacyjnymi</w:t>
      </w:r>
      <w:r>
        <w:rPr>
          <w:rFonts w:cs="Tahoma" w:ascii="Cambria" w:hAnsi="Cambria"/>
        </w:rPr>
        <w:t xml:space="preserve"> w ramach zadania:</w:t>
      </w:r>
      <w:r>
        <w:rPr>
          <w:rFonts w:ascii="Cambria" w:hAnsi="Cambria"/>
          <w:b/>
          <w:bCs/>
          <w:color w:val="000000"/>
          <w:lang w:eastAsia="pl-PL"/>
        </w:rPr>
        <w:t xml:space="preserve"> "Zakup sprzętu medycznego do centralnej sterylizatorni  wraz z pracami  budowlano-instalacyjnymi oraz zakup sprzętu i aparatury medycznej w SP ZOZ w Augustowie”.</w:t>
      </w:r>
    </w:p>
    <w:p>
      <w:pPr>
        <w:pStyle w:val="Normal"/>
        <w:numPr>
          <w:ilvl w:val="0"/>
          <w:numId w:val="1"/>
        </w:numPr>
        <w:spacing w:lineRule="auto" w:line="360"/>
        <w:jc w:val="both"/>
        <w:rPr>
          <w:rFonts w:cs="Tahoma" w:ascii="Cambria" w:hAnsi="Cambria"/>
        </w:rPr>
      </w:pPr>
      <w:r>
        <w:rPr>
          <w:rFonts w:cs="Tahoma" w:ascii="Cambria" w:hAnsi="Cambria"/>
        </w:rPr>
        <w:t>Urządzenia charakteryzują się właściwościami i parametrami, wymienionymi OPZ stanowiącego załącznik nr 1 do SIWZ.</w:t>
      </w:r>
    </w:p>
    <w:p>
      <w:pPr>
        <w:pStyle w:val="Normal"/>
        <w:numPr>
          <w:ilvl w:val="0"/>
          <w:numId w:val="1"/>
        </w:numPr>
        <w:spacing w:lineRule="auto" w:line="360"/>
        <w:jc w:val="both"/>
        <w:rPr>
          <w:rFonts w:cs="Tahoma" w:ascii="Cambria" w:hAnsi="Cambria"/>
        </w:rPr>
      </w:pPr>
      <w:r>
        <w:rPr>
          <w:rFonts w:cs="Tahoma" w:ascii="Cambria" w:hAnsi="Cambria"/>
        </w:rPr>
        <w:t xml:space="preserve">Cena, długość okresu gwarancji, długość okresu bezpłatnego serwisu są  następujące: </w:t>
      </w:r>
    </w:p>
    <w:p>
      <w:pPr>
        <w:pStyle w:val="Normal"/>
        <w:suppressAutoHyphens w:val="false"/>
        <w:spacing w:lineRule="auto" w:line="360"/>
        <w:rPr>
          <w:rFonts w:ascii="Cambria" w:hAnsi="Cambria"/>
          <w:b/>
          <w:bCs/>
          <w:color w:val="000000"/>
          <w:lang w:eastAsia="pl-PL"/>
        </w:rPr>
      </w:pPr>
      <w:r>
        <w:rPr>
          <w:rFonts w:ascii="Cambria" w:hAnsi="Cambria"/>
          <w:b/>
          <w:bCs/>
          <w:color w:val="000000"/>
          <w:lang w:eastAsia="pl-PL"/>
        </w:rPr>
        <w:t>Część</w:t>
      </w:r>
      <w:r>
        <w:rPr>
          <w:rStyle w:val="Zakotwiczenieprzypisudolnego"/>
          <w:rFonts w:ascii="Cambria" w:hAnsi="Cambria"/>
          <w:b/>
          <w:bCs/>
          <w:color w:val="000000"/>
          <w:lang w:eastAsia="pl-PL"/>
        </w:rPr>
        <w:footnoteReference w:id="2"/>
      </w:r>
      <w:r>
        <w:rPr>
          <w:rFonts w:ascii="Cambria" w:hAnsi="Cambria"/>
          <w:b/>
          <w:bCs/>
          <w:color w:val="000000"/>
          <w:lang w:eastAsia="pl-PL"/>
        </w:rPr>
        <w:t>:</w:t>
      </w:r>
    </w:p>
    <w:p>
      <w:pPr>
        <w:pStyle w:val="ListParagraph"/>
        <w:numPr>
          <w:ilvl w:val="0"/>
          <w:numId w:val="29"/>
        </w:numPr>
        <w:suppressAutoHyphens w:val="false"/>
        <w:spacing w:lineRule="auto" w:line="240"/>
        <w:rPr>
          <w:rFonts w:ascii="Cambria" w:hAnsi="Cambria"/>
          <w:lang w:eastAsia="pl-PL"/>
        </w:rPr>
      </w:pPr>
      <w:r>
        <w:rPr>
          <w:rFonts w:ascii="Cambria" w:hAnsi="Cambria"/>
          <w:lang w:eastAsia="pl-PL"/>
        </w:rPr>
        <w:t xml:space="preserve">Wartość netto ............................................................................................................zł  </w:t>
      </w:r>
    </w:p>
    <w:p>
      <w:pPr>
        <w:pStyle w:val="Normal"/>
        <w:suppressAutoHyphens w:val="false"/>
        <w:spacing w:lineRule="auto" w:line="240"/>
        <w:rPr>
          <w:rFonts w:ascii="Cambria" w:hAnsi="Cambria"/>
          <w:lang w:eastAsia="pl-PL"/>
        </w:rPr>
      </w:pPr>
      <w:r>
        <w:rPr>
          <w:rFonts w:ascii="Cambria" w:hAnsi="Cambria"/>
          <w:lang w:eastAsia="pl-PL"/>
        </w:rPr>
        <w:t>Stawka pod. VAT ...... %, wartość pod. VAT........................................................................zł</w:t>
      </w:r>
    </w:p>
    <w:p>
      <w:pPr>
        <w:pStyle w:val="Normal"/>
        <w:suppressAutoHyphens w:val="false"/>
        <w:spacing w:lineRule="auto" w:line="240"/>
        <w:rPr>
          <w:rFonts w:ascii="Cambria" w:hAnsi="Cambria"/>
          <w:lang w:eastAsia="pl-PL"/>
        </w:rPr>
      </w:pPr>
      <w:r>
        <w:rPr>
          <w:rFonts w:ascii="Cambria" w:hAnsi="Cambria"/>
          <w:lang w:eastAsia="pl-PL"/>
        </w:rPr>
        <w:t>Wartość części brutto ..........................................................................................................zł</w:t>
      </w:r>
    </w:p>
    <w:p>
      <w:pPr>
        <w:pStyle w:val="Normal"/>
        <w:suppressAutoHyphens w:val="false"/>
        <w:spacing w:lineRule="auto" w:line="240"/>
        <w:rPr>
          <w:rFonts w:ascii="Cambria" w:hAnsi="Cambria"/>
          <w:lang w:eastAsia="pl-PL"/>
        </w:rPr>
      </w:pPr>
      <w:r>
        <w:rPr>
          <w:rFonts w:ascii="Cambria" w:hAnsi="Cambria"/>
          <w:lang w:eastAsia="pl-PL"/>
        </w:rPr>
        <w:t>(Słownie:......................………………………………………………………………………………………………)</w:t>
      </w:r>
    </w:p>
    <w:p>
      <w:pPr>
        <w:pStyle w:val="ListParagraph"/>
        <w:numPr>
          <w:ilvl w:val="0"/>
          <w:numId w:val="29"/>
        </w:numPr>
        <w:suppressAutoHyphens w:val="false"/>
        <w:spacing w:lineRule="auto" w:line="240"/>
        <w:rPr>
          <w:rFonts w:cs="Tahoma" w:ascii="Tahoma" w:hAnsi="Tahoma"/>
          <w:b/>
          <w:bCs/>
          <w:sz w:val="20"/>
          <w:lang w:eastAsia="pl-PL"/>
        </w:rPr>
      </w:pPr>
      <w:r>
        <w:rPr>
          <w:rFonts w:cs="Tahoma" w:ascii="Tahoma" w:hAnsi="Tahoma"/>
          <w:b/>
          <w:bCs/>
          <w:sz w:val="20"/>
          <w:szCs w:val="20"/>
          <w:lang w:eastAsia="ar-SA"/>
        </w:rPr>
        <w:t>Długość okresu gwarancji i rękojmi za wady na dostarczoną aparaturę medyczną</w:t>
      </w:r>
      <w:r>
        <w:rPr>
          <w:rFonts w:cs="Tahoma" w:ascii="Tahoma" w:hAnsi="Tahoma"/>
          <w:b/>
          <w:bCs/>
          <w:sz w:val="20"/>
          <w:lang w:eastAsia="pl-PL"/>
        </w:rPr>
        <w:t>: ………………</w:t>
      </w:r>
    </w:p>
    <w:p>
      <w:pPr>
        <w:pStyle w:val="ListParagraph"/>
        <w:numPr>
          <w:ilvl w:val="0"/>
          <w:numId w:val="29"/>
        </w:numPr>
        <w:suppressAutoHyphens w:val="false"/>
        <w:spacing w:lineRule="auto" w:line="240"/>
        <w:rPr>
          <w:rFonts w:cs="Tahoma" w:ascii="Tahoma" w:hAnsi="Tahoma"/>
          <w:b/>
          <w:sz w:val="20"/>
          <w:szCs w:val="20"/>
          <w:lang w:eastAsia="pl-PL"/>
        </w:rPr>
      </w:pPr>
      <w:r>
        <w:rPr>
          <w:rFonts w:cs="Tahoma" w:ascii="Tahoma" w:hAnsi="Tahoma"/>
          <w:b/>
          <w:bCs/>
          <w:sz w:val="20"/>
          <w:szCs w:val="20"/>
          <w:lang w:eastAsia="pl-PL"/>
        </w:rPr>
        <w:t>Długość okresu bezpłatnego serwisu aparatury medycznej</w:t>
      </w:r>
      <w:r>
        <w:rPr>
          <w:rFonts w:cs="Tahoma" w:ascii="Tahoma" w:hAnsi="Tahoma"/>
          <w:b/>
          <w:bCs/>
          <w:sz w:val="20"/>
          <w:lang w:eastAsia="pl-PL"/>
        </w:rPr>
        <w:t xml:space="preserve">: </w:t>
      </w:r>
      <w:r>
        <w:rPr>
          <w:rFonts w:cs="Tahoma" w:ascii="Tahoma" w:hAnsi="Tahoma"/>
          <w:b/>
          <w:sz w:val="20"/>
          <w:szCs w:val="20"/>
          <w:lang w:eastAsia="pl-PL"/>
        </w:rPr>
        <w:t>do …… lat użytkowania</w:t>
      </w:r>
    </w:p>
    <w:p>
      <w:pPr>
        <w:pStyle w:val="Normal"/>
        <w:suppressAutoHyphens w:val="false"/>
        <w:spacing w:lineRule="auto" w:line="240"/>
        <w:rPr>
          <w:rFonts w:ascii="Cambria" w:hAnsi="Cambria"/>
          <w:b/>
          <w:bCs/>
          <w:lang w:eastAsia="pl-PL"/>
        </w:rPr>
      </w:pPr>
      <w:r>
        <w:rPr>
          <w:rFonts w:ascii="Cambria" w:hAnsi="Cambria"/>
          <w:b/>
          <w:bCs/>
          <w:lang w:eastAsia="pl-PL"/>
        </w:rPr>
      </w:r>
    </w:p>
    <w:p>
      <w:pPr>
        <w:pStyle w:val="Normal"/>
        <w:spacing w:lineRule="auto" w:line="360"/>
        <w:ind w:left="585" w:right="0" w:hanging="0"/>
        <w:jc w:val="both"/>
        <w:rPr>
          <w:rFonts w:cs="Tahoma" w:ascii="Cambria" w:hAnsi="Cambria"/>
          <w:b/>
        </w:rPr>
      </w:pPr>
      <w:r>
        <w:rPr>
          <w:rFonts w:cs="Tahoma" w:ascii="Cambria" w:hAnsi="Cambria"/>
          <w:b/>
        </w:rPr>
      </w:r>
    </w:p>
    <w:p>
      <w:pPr>
        <w:pStyle w:val="Normal"/>
        <w:spacing w:lineRule="auto" w:line="360"/>
        <w:jc w:val="both"/>
        <w:rPr>
          <w:rFonts w:cs="Tahoma" w:ascii="Cambria" w:hAnsi="Cambria"/>
          <w:b/>
          <w:color w:val="000000"/>
        </w:rPr>
      </w:pPr>
      <w:r>
        <w:rPr>
          <w:rFonts w:cs="Tahoma" w:ascii="Cambria" w:hAnsi="Cambria"/>
          <w:color w:val="000000"/>
        </w:rPr>
        <w:t xml:space="preserve">Wykonawca udziela pełnej gwarancji i rękojmi na przedmiotowy sprzęt – zgodnie z ofertą przetargową na okres </w:t>
      </w:r>
      <w:r>
        <w:rPr>
          <w:rFonts w:cs="Tahoma" w:ascii="Cambria" w:hAnsi="Cambria"/>
          <w:b/>
          <w:color w:val="000000"/>
        </w:rPr>
        <w:t>……………………… miesięcy</w:t>
      </w:r>
    </w:p>
    <w:p>
      <w:pPr>
        <w:pStyle w:val="Normal"/>
        <w:spacing w:lineRule="auto" w:line="360"/>
        <w:jc w:val="both"/>
        <w:rPr>
          <w:rFonts w:cs="Tahoma" w:ascii="Cambria" w:hAnsi="Cambria"/>
          <w:b/>
          <w:color w:val="000000"/>
        </w:rPr>
      </w:pPr>
      <w:r>
        <w:rPr>
          <w:rFonts w:cs="Tahoma" w:ascii="Cambria" w:hAnsi="Cambria"/>
          <w:color w:val="000000"/>
        </w:rPr>
        <w:t xml:space="preserve">Wykonawca udziela bezpłatnego serwisu na przedmiotowy sprzęt – zgodnie z ofertą przetargową </w:t>
      </w:r>
      <w:r>
        <w:rPr>
          <w:rFonts w:cs="Tahoma" w:ascii="Cambria" w:hAnsi="Cambria"/>
          <w:b/>
          <w:color w:val="000000"/>
        </w:rPr>
        <w:t>do …………….. miesięcy użytkowania</w:t>
      </w:r>
    </w:p>
    <w:p>
      <w:pPr>
        <w:pStyle w:val="Wcicietrecitekstu"/>
        <w:tabs>
          <w:tab w:val="right" w:pos="9356" w:leader="dot"/>
        </w:tabs>
        <w:spacing w:lineRule="auto" w:line="240"/>
        <w:ind w:left="0" w:right="0" w:hanging="0"/>
        <w:rPr>
          <w:rFonts w:cs="Tahoma" w:ascii="Cambria" w:hAnsi="Cambria"/>
        </w:rPr>
      </w:pPr>
      <w:r>
        <w:rPr>
          <w:rFonts w:cs="Tahoma" w:ascii="Cambria" w:hAnsi="Cambria"/>
        </w:rPr>
      </w:r>
    </w:p>
    <w:p>
      <w:pPr>
        <w:pStyle w:val="Normal"/>
        <w:numPr>
          <w:ilvl w:val="0"/>
          <w:numId w:val="1"/>
        </w:numPr>
        <w:spacing w:lineRule="auto" w:line="360"/>
        <w:jc w:val="both"/>
        <w:rPr>
          <w:rFonts w:cs="Tahoma" w:ascii="Cambria" w:hAnsi="Cambria"/>
        </w:rPr>
      </w:pPr>
      <w:r>
        <w:rPr>
          <w:rFonts w:cs="Tahoma" w:ascii="Cambria" w:hAnsi="Cambria"/>
        </w:rPr>
        <w:t xml:space="preserve">Wartość umowy brutto, obejmująca należny podatek od towarów i usług, wynosi </w:t>
        <w:br/>
        <w:t>………………………………….. zł., słownie – ……………………………………… zł i nie ulegnie zmianie do dnia opłacenia całej należności za urządzenia, równej w/w wartości umowy.</w:t>
      </w:r>
    </w:p>
    <w:p>
      <w:pPr>
        <w:pStyle w:val="Normal"/>
        <w:numPr>
          <w:ilvl w:val="0"/>
          <w:numId w:val="1"/>
        </w:numPr>
        <w:spacing w:lineRule="auto" w:line="360"/>
        <w:jc w:val="both"/>
        <w:rPr>
          <w:rFonts w:cs="Tahoma" w:ascii="Cambria" w:hAnsi="Cambria"/>
        </w:rPr>
      </w:pPr>
      <w:r>
        <w:rPr>
          <w:rFonts w:cs="Tahoma" w:ascii="Cambria" w:hAnsi="Cambria"/>
        </w:rPr>
        <w:t>Integralną częścią umowy jest specyfikacja istotnych warunków zamówienia oraz oferta przetargowa wraz z załącznikami.</w:t>
      </w:r>
    </w:p>
    <w:p>
      <w:pPr>
        <w:pStyle w:val="Normal"/>
        <w:numPr>
          <w:ilvl w:val="0"/>
          <w:numId w:val="1"/>
        </w:numPr>
        <w:spacing w:lineRule="auto" w:line="360"/>
        <w:jc w:val="both"/>
        <w:rPr>
          <w:rFonts w:cs="Tahoma" w:ascii="Cambria" w:hAnsi="Cambria"/>
        </w:rPr>
      </w:pPr>
      <w:r>
        <w:rPr>
          <w:rFonts w:cs="Tahoma" w:ascii="Cambria" w:hAnsi="Cambria"/>
        </w:rPr>
        <w:t>Wykonawca zobowiązuje się wykonać przedmiot zamówienia, jak również do tego terminu dokonać szkolenia personelu i dostarczyć:</w:t>
      </w:r>
    </w:p>
    <w:p>
      <w:pPr>
        <w:pStyle w:val="Normal"/>
        <w:spacing w:lineRule="auto" w:line="360"/>
        <w:jc w:val="both"/>
        <w:rPr>
          <w:rFonts w:cs="Tahoma" w:ascii="Cambria" w:hAnsi="Cambria"/>
          <w:color w:val="000000"/>
        </w:rPr>
      </w:pPr>
      <w:r>
        <w:rPr>
          <w:rFonts w:cs="Tahoma" w:ascii="Cambria" w:hAnsi="Cambria"/>
          <w:color w:val="000000"/>
        </w:rPr>
        <w:t>- kartę gwarancyjną,</w:t>
      </w:r>
    </w:p>
    <w:p>
      <w:pPr>
        <w:pStyle w:val="Normal"/>
        <w:spacing w:lineRule="auto" w:line="360"/>
        <w:ind w:left="0" w:right="-108" w:hanging="0"/>
        <w:jc w:val="both"/>
        <w:rPr>
          <w:rFonts w:cs="Tahoma" w:ascii="Cambria" w:hAnsi="Cambria"/>
          <w:color w:val="000000"/>
        </w:rPr>
      </w:pPr>
      <w:r>
        <w:rPr>
          <w:rFonts w:cs="Tahoma" w:ascii="Cambria" w:hAnsi="Cambria"/>
          <w:color w:val="000000"/>
        </w:rPr>
        <w:t>- pełną listę części zamiennych, materiałów eksploatacyjnych, akcesoriów i innych części, których wymiana lub naprawa może okazać się konieczna w okresie eksploatacji urządzenia,</w:t>
      </w:r>
    </w:p>
    <w:p>
      <w:pPr>
        <w:pStyle w:val="Normal"/>
        <w:spacing w:lineRule="auto" w:line="360"/>
        <w:ind w:left="0" w:right="-108" w:hanging="0"/>
        <w:jc w:val="both"/>
        <w:rPr>
          <w:rFonts w:cs="Tahoma" w:ascii="Cambria" w:hAnsi="Cambria"/>
          <w:color w:val="000000"/>
        </w:rPr>
      </w:pPr>
      <w:r>
        <w:rPr>
          <w:rFonts w:cs="Tahoma" w:ascii="Cambria" w:hAnsi="Cambria"/>
          <w:color w:val="FF0000"/>
        </w:rPr>
        <w:t>-</w:t>
      </w:r>
      <w:r>
        <w:rPr>
          <w:rFonts w:cs="Tahoma" w:ascii="Cambria" w:hAnsi="Cambria"/>
          <w:color w:val="000000"/>
        </w:rPr>
        <w:t xml:space="preserve"> wykaz dostawców części zamiennych i materiałów eksploatacyjnych (zgodnie z art. 90 ust 3 Ustawy o wyrobach medycznych z dnia 20 maja 2010 r.). W okresie obowiązywania gwarancji Wykonawca zapewni dostępność nabywanych każdorazowo przez Zamawiającego na własny koszt części eksploatacyjnych, akcesoriów i materiałów zużywalnych stosowanych do urządzeń będących przedmiotem zamówienia.</w:t>
      </w:r>
    </w:p>
    <w:p>
      <w:pPr>
        <w:pStyle w:val="Normal"/>
        <w:spacing w:lineRule="auto" w:line="360"/>
        <w:ind w:left="0" w:right="-108" w:hanging="0"/>
        <w:jc w:val="both"/>
        <w:rPr>
          <w:rFonts w:cs="Tahoma" w:ascii="Cambria" w:hAnsi="Cambria"/>
          <w:color w:val="000000"/>
        </w:rPr>
      </w:pPr>
      <w:r>
        <w:rPr>
          <w:rFonts w:cs="Tahoma" w:ascii="Cambria" w:hAnsi="Cambria"/>
          <w:color w:val="000000"/>
        </w:rPr>
        <w:t>- wykaz podmiotów obsługi serwisowej (zgodnie z art. 90 ust. 4 ustawy o wyrobach medycznych z dnia 20 maja 2010 r.),</w:t>
      </w:r>
    </w:p>
    <w:p>
      <w:pPr>
        <w:pStyle w:val="Normal"/>
        <w:spacing w:lineRule="auto" w:line="360"/>
        <w:ind w:left="0" w:right="-108" w:hanging="0"/>
        <w:jc w:val="both"/>
        <w:rPr>
          <w:rFonts w:cs="Tahoma" w:ascii="Cambria" w:hAnsi="Cambria"/>
          <w:color w:val="000000"/>
        </w:rPr>
      </w:pPr>
      <w:r>
        <w:rPr>
          <w:rFonts w:cs="Tahoma" w:ascii="Cambria" w:hAnsi="Cambria"/>
          <w:color w:val="000000"/>
        </w:rPr>
        <w:t>-dokumentację serwisową (tj. wszelkie dokumenty typu paszport techniczny itp.) oraz instrukcję obsługi w języku polskim (w formie elektronicznej i papierowej).</w:t>
      </w:r>
    </w:p>
    <w:p>
      <w:pPr>
        <w:pStyle w:val="Normal"/>
        <w:spacing w:lineRule="auto" w:line="360"/>
        <w:rPr>
          <w:rFonts w:cs="Tahoma" w:ascii="Cambria" w:hAnsi="Cambria"/>
          <w:b/>
          <w:color w:val="000000"/>
        </w:rPr>
      </w:pPr>
      <w:r>
        <w:rPr>
          <w:rFonts w:cs="Tahoma" w:ascii="Cambria" w:hAnsi="Cambria"/>
          <w:b/>
          <w:color w:val="000000"/>
        </w:rPr>
      </w:r>
    </w:p>
    <w:p>
      <w:pPr>
        <w:pStyle w:val="Normal"/>
        <w:spacing w:lineRule="auto" w:line="360"/>
        <w:jc w:val="center"/>
        <w:rPr>
          <w:rFonts w:cs="Tahoma" w:ascii="Cambria" w:hAnsi="Cambria"/>
          <w:b/>
        </w:rPr>
      </w:pPr>
      <w:r>
        <w:rPr>
          <w:rFonts w:cs="Tahoma" w:ascii="Cambria" w:hAnsi="Cambria"/>
          <w:b/>
        </w:rPr>
        <w:t>§ 2.</w:t>
      </w:r>
    </w:p>
    <w:p>
      <w:pPr>
        <w:pStyle w:val="Tretekstu"/>
        <w:rPr>
          <w:rFonts w:cs="Tahoma" w:ascii="Cambria" w:hAnsi="Cambria"/>
          <w:b w:val="false"/>
          <w:sz w:val="24"/>
          <w:szCs w:val="24"/>
        </w:rPr>
      </w:pPr>
      <w:r>
        <w:rPr>
          <w:rFonts w:cs="Tahoma" w:ascii="Cambria" w:hAnsi="Cambria"/>
          <w:b w:val="false"/>
          <w:sz w:val="24"/>
          <w:szCs w:val="24"/>
        </w:rPr>
        <w:t>Wymieniona w § 1 ust. 5 wartość umowy zawiera wszystkie koszty związane z dostawą do siedziby Zamawiającego, uruchomieniem urządzeń oraz przeszkoleniem personelu.</w:t>
      </w:r>
    </w:p>
    <w:p>
      <w:pPr>
        <w:pStyle w:val="Normal"/>
        <w:spacing w:lineRule="auto" w:line="360"/>
        <w:jc w:val="center"/>
        <w:rPr>
          <w:rFonts w:cs="Tahoma" w:ascii="Cambria" w:hAnsi="Cambria"/>
        </w:rPr>
      </w:pPr>
      <w:r>
        <w:rPr>
          <w:rFonts w:cs="Tahoma" w:ascii="Cambria" w:hAnsi="Cambria"/>
        </w:rPr>
      </w:r>
    </w:p>
    <w:p>
      <w:pPr>
        <w:pStyle w:val="Normal"/>
        <w:spacing w:lineRule="auto" w:line="360"/>
        <w:jc w:val="center"/>
        <w:rPr>
          <w:rFonts w:cs="Tahoma" w:ascii="Cambria" w:hAnsi="Cambria"/>
          <w:b/>
        </w:rPr>
      </w:pPr>
      <w:r>
        <w:rPr>
          <w:rFonts w:cs="Tahoma" w:ascii="Cambria" w:hAnsi="Cambria"/>
          <w:b/>
        </w:rPr>
        <w:t xml:space="preserve">§ 3 </w:t>
      </w:r>
    </w:p>
    <w:p>
      <w:pPr>
        <w:pStyle w:val="Normal"/>
        <w:spacing w:lineRule="auto" w:line="360"/>
        <w:jc w:val="center"/>
        <w:rPr>
          <w:rFonts w:cs="Tahoma" w:ascii="Cambria" w:hAnsi="Cambria"/>
          <w:b/>
        </w:rPr>
      </w:pPr>
      <w:r>
        <w:rPr>
          <w:rFonts w:cs="Tahoma" w:ascii="Cambria" w:hAnsi="Cambria"/>
          <w:b/>
        </w:rPr>
        <w:t>Warunki realizacji umowy</w:t>
      </w:r>
    </w:p>
    <w:p>
      <w:pPr>
        <w:pStyle w:val="Tekstpodstawowy21"/>
        <w:numPr>
          <w:ilvl w:val="0"/>
          <w:numId w:val="2"/>
        </w:numPr>
        <w:spacing w:lineRule="auto" w:line="360" w:before="0" w:after="0"/>
        <w:jc w:val="both"/>
        <w:rPr>
          <w:rFonts w:cs="Tahoma" w:ascii="Cambria" w:hAnsi="Cambria"/>
        </w:rPr>
      </w:pPr>
      <w:r>
        <w:rPr>
          <w:rFonts w:cs="Tahoma" w:ascii="Cambria" w:hAnsi="Cambria"/>
        </w:rPr>
        <w:t xml:space="preserve">Dobór i skompletowanie urządzeń musi umożliwiać ich użytkowanie niezwłocznie </w:t>
        <w:br/>
        <w:t>po uruchomieniu i przeszkoleniu personelu, bez dokonywania jakichkolwiek dodatkowych zakupów.</w:t>
      </w:r>
    </w:p>
    <w:p>
      <w:pPr>
        <w:pStyle w:val="Tekstpodstawowy21"/>
        <w:numPr>
          <w:ilvl w:val="0"/>
          <w:numId w:val="2"/>
        </w:numPr>
        <w:spacing w:lineRule="auto" w:line="360" w:before="0" w:after="0"/>
        <w:jc w:val="both"/>
        <w:rPr>
          <w:rFonts w:cs="Tahoma" w:ascii="Cambria" w:hAnsi="Cambria"/>
        </w:rPr>
      </w:pPr>
      <w:r>
        <w:rPr>
          <w:rFonts w:cs="Tahoma" w:ascii="Cambria" w:hAnsi="Cambria"/>
        </w:rPr>
        <w:t xml:space="preserve">Wykonawca zobowiązuje się dostarczyć i uruchomić urządzenia  </w:t>
      </w:r>
      <w:r>
        <w:rPr>
          <w:rFonts w:cs="Tahoma" w:ascii="Cambria" w:hAnsi="Cambria"/>
          <w:color w:val="000000"/>
        </w:rPr>
        <w:t>fabrycznie nowe,</w:t>
      </w:r>
      <w:r>
        <w:rPr>
          <w:rFonts w:cs="Tahoma" w:ascii="Cambria" w:hAnsi="Cambria"/>
        </w:rPr>
        <w:t xml:space="preserve"> kompletne, identyczne z opisanymi </w:t>
      </w:r>
      <w:r>
        <w:rPr>
          <w:rFonts w:cs="Tahoma" w:ascii="Cambria" w:hAnsi="Cambria"/>
          <w:b/>
        </w:rPr>
        <w:t xml:space="preserve">w załączniku nr 2 do SIWZ </w:t>
      </w:r>
      <w:r>
        <w:rPr>
          <w:rFonts w:cs="Tahoma" w:ascii="Cambria" w:hAnsi="Cambria"/>
        </w:rPr>
        <w:t>w terminie 6 tygodni od daty podpisania umowy po wcześniejszym uzgodnieniu daty i godziny dostawy, w godzinach pracy Zamawiającego.</w:t>
      </w:r>
    </w:p>
    <w:p>
      <w:pPr>
        <w:pStyle w:val="Tekstpodstawowy21"/>
        <w:numPr>
          <w:ilvl w:val="0"/>
          <w:numId w:val="2"/>
        </w:numPr>
        <w:spacing w:lineRule="auto" w:line="360" w:before="0" w:after="0"/>
        <w:jc w:val="both"/>
        <w:rPr>
          <w:rFonts w:cs="Tahoma" w:ascii="Cambria" w:hAnsi="Cambria"/>
        </w:rPr>
      </w:pPr>
      <w:r>
        <w:rPr>
          <w:rFonts w:cs="Tahoma" w:ascii="Cambria" w:hAnsi="Cambria"/>
        </w:rPr>
        <w:t>Szczegółowe terminy dostawy będą uzgodnione z upoważnionym przedstawicielem Zamawiającego, którym jest Pan Jerzy Mazur.</w:t>
      </w:r>
    </w:p>
    <w:p>
      <w:pPr>
        <w:pStyle w:val="Normal"/>
        <w:numPr>
          <w:ilvl w:val="0"/>
          <w:numId w:val="2"/>
        </w:numPr>
        <w:spacing w:lineRule="auto" w:line="360"/>
        <w:jc w:val="both"/>
        <w:rPr>
          <w:rFonts w:cs="Tahoma" w:ascii="Cambria" w:hAnsi="Cambria"/>
        </w:rPr>
      </w:pPr>
      <w:r>
        <w:rPr>
          <w:rFonts w:cs="Tahoma" w:ascii="Cambria" w:hAnsi="Cambria"/>
        </w:rPr>
        <w:t>Dostawa będzie się odbywać na ryzyko Wykonawcy, transportem zapewnionym przez Wykonawcę do miejsca określonego przez przedstawiciela Zamawiającego, w odpowiednio oznakowanych opakowaniach, zapewniających pełną ochronę przedmiotu dostawy przed czynnikami szkodliwymi.</w:t>
      </w:r>
    </w:p>
    <w:p>
      <w:pPr>
        <w:pStyle w:val="Normal"/>
        <w:numPr>
          <w:ilvl w:val="0"/>
          <w:numId w:val="2"/>
        </w:numPr>
        <w:spacing w:lineRule="auto" w:line="360"/>
        <w:jc w:val="both"/>
        <w:rPr>
          <w:rFonts w:cs="Tahoma" w:ascii="Cambria" w:hAnsi="Cambria"/>
        </w:rPr>
      </w:pPr>
      <w:r>
        <w:rPr>
          <w:rFonts w:cs="Tahoma" w:ascii="Cambria" w:hAnsi="Cambria"/>
        </w:rPr>
        <w:t>Przekazanie do użytkowania sprawnych urządzeń zostanie udokumentowane podpisaniem przez upoważnionych przedstawicieli stron stosownych protokołów, przy czym Wykonawca zobowiązany jest do przygotowania projektu protokołów, które</w:t>
      </w:r>
    </w:p>
    <w:p>
      <w:pPr>
        <w:pStyle w:val="Normal"/>
        <w:numPr>
          <w:ilvl w:val="1"/>
          <w:numId w:val="2"/>
        </w:numPr>
        <w:spacing w:lineRule="auto" w:line="360"/>
        <w:jc w:val="both"/>
        <w:rPr>
          <w:rFonts w:cs="Tahoma" w:ascii="Cambria" w:hAnsi="Cambria"/>
        </w:rPr>
      </w:pPr>
      <w:r>
        <w:rPr>
          <w:rFonts w:cs="Tahoma" w:ascii="Cambria" w:hAnsi="Cambria"/>
        </w:rPr>
        <w:t>są sporządzone w 2 egzemplarzach, po jednym dla zamawiającego i wykonawcy;</w:t>
      </w:r>
    </w:p>
    <w:p>
      <w:pPr>
        <w:pStyle w:val="Normal"/>
        <w:numPr>
          <w:ilvl w:val="1"/>
          <w:numId w:val="2"/>
        </w:numPr>
        <w:spacing w:lineRule="auto" w:line="360"/>
        <w:jc w:val="both"/>
        <w:rPr>
          <w:rFonts w:cs="Tahoma" w:ascii="Cambria" w:hAnsi="Cambria"/>
        </w:rPr>
      </w:pPr>
      <w:r>
        <w:rPr>
          <w:rFonts w:cs="Tahoma" w:ascii="Cambria" w:hAnsi="Cambria"/>
        </w:rPr>
        <w:t xml:space="preserve">są opatrzone pieczęcią i podpisem </w:t>
      </w:r>
      <w:r>
        <w:rPr>
          <w:rFonts w:cs="Tahoma" w:ascii="Cambria" w:hAnsi="Cambria"/>
          <w:i/>
        </w:rPr>
        <w:t>Kierownika właściwej komórki organizacyjnej</w:t>
      </w:r>
      <w:r>
        <w:rPr>
          <w:rFonts w:cs="Tahoma" w:ascii="Cambria" w:hAnsi="Cambria"/>
        </w:rPr>
        <w:t xml:space="preserve"> – użytkownika urządzenia oraz przedstawiciela Zamawiającego, wskazanego w ust. 3, a także pieczęcią i podpisem osoby/osób dokonujących przekazania urządzenia. </w:t>
      </w:r>
    </w:p>
    <w:p>
      <w:pPr>
        <w:pStyle w:val="Normal"/>
        <w:numPr>
          <w:ilvl w:val="1"/>
          <w:numId w:val="2"/>
        </w:numPr>
        <w:spacing w:lineRule="auto" w:line="360"/>
        <w:jc w:val="both"/>
        <w:rPr>
          <w:rFonts w:cs="Tahoma" w:ascii="Cambria" w:hAnsi="Cambria"/>
        </w:rPr>
      </w:pPr>
      <w:r>
        <w:rPr>
          <w:rFonts w:cs="Tahoma" w:ascii="Cambria" w:hAnsi="Cambria"/>
        </w:rPr>
        <w:t>zawierają dokładny opis dostarczonego  urządzenia, zgodny z ofertą i umową: nazwa, typ, nr katalogowy, producent, rok produkcji, skład zestawu z numerami katalogowymi, numery fabryczne/seryjne;</w:t>
      </w:r>
    </w:p>
    <w:p>
      <w:pPr>
        <w:pStyle w:val="Normal"/>
        <w:numPr>
          <w:ilvl w:val="1"/>
          <w:numId w:val="2"/>
        </w:numPr>
        <w:spacing w:lineRule="auto" w:line="360"/>
        <w:jc w:val="both"/>
        <w:rPr>
          <w:rFonts w:cs="Tahoma" w:ascii="Cambria" w:hAnsi="Cambria"/>
        </w:rPr>
      </w:pPr>
      <w:r>
        <w:rPr>
          <w:rFonts w:cs="Tahoma" w:ascii="Cambria" w:hAnsi="Cambria"/>
        </w:rPr>
        <w:t xml:space="preserve">zawierają jednoznaczne stwierdzenia, że urządzenie zostało dostarczone </w:t>
        <w:br/>
        <w:t>z podaniem dat ww. czynności.</w:t>
      </w:r>
    </w:p>
    <w:p>
      <w:pPr>
        <w:pStyle w:val="Normal"/>
        <w:numPr>
          <w:ilvl w:val="0"/>
          <w:numId w:val="2"/>
        </w:numPr>
        <w:spacing w:lineRule="auto" w:line="360"/>
        <w:jc w:val="both"/>
        <w:rPr>
          <w:rFonts w:cs="Tahoma" w:ascii="Cambria" w:hAnsi="Cambria"/>
        </w:rPr>
      </w:pPr>
      <w:r>
        <w:rPr>
          <w:rFonts w:cs="Tahoma" w:ascii="Cambria" w:hAnsi="Cambria"/>
        </w:rPr>
        <w:t xml:space="preserve">Szkolenia personelu odbędą się w miejscach  użytkowania urządzeń, po ich przekazaniu i będą przeznaczone dla osób wskazanych przez </w:t>
      </w:r>
      <w:r>
        <w:rPr>
          <w:rFonts w:cs="Tahoma" w:ascii="Cambria" w:hAnsi="Cambria"/>
          <w:i/>
        </w:rPr>
        <w:t>odpowiedniego Kierownika komórki organizacyjnej.</w:t>
      </w:r>
      <w:r>
        <w:rPr>
          <w:rFonts w:cs="Tahoma" w:ascii="Cambria" w:hAnsi="Cambria"/>
        </w:rPr>
        <w:t xml:space="preserve"> Terminy szkoleń będą określone przez w/w </w:t>
      </w:r>
      <w:r>
        <w:rPr>
          <w:rFonts w:cs="Tahoma" w:ascii="Cambria" w:hAnsi="Cambria"/>
          <w:i/>
        </w:rPr>
        <w:t>Kierownika</w:t>
      </w:r>
      <w:r>
        <w:rPr>
          <w:rFonts w:cs="Tahoma" w:ascii="Cambria" w:hAnsi="Cambria"/>
        </w:rPr>
        <w:t xml:space="preserve">; szkolenia zostaną zakończone podpisaniem odpowiedniego protokołu szkolenia przez wszystkie przeszkolone osoby , </w:t>
      </w:r>
      <w:r>
        <w:rPr>
          <w:rFonts w:cs="Tahoma" w:ascii="Cambria" w:hAnsi="Cambria"/>
          <w:i/>
        </w:rPr>
        <w:t>w/w Kierownika</w:t>
      </w:r>
      <w:r>
        <w:rPr>
          <w:rFonts w:cs="Tahoma" w:ascii="Cambria" w:hAnsi="Cambria"/>
        </w:rPr>
        <w:t xml:space="preserve"> oraz przez szkolących.</w:t>
      </w:r>
    </w:p>
    <w:p>
      <w:pPr>
        <w:pStyle w:val="Normal"/>
        <w:numPr>
          <w:ilvl w:val="0"/>
          <w:numId w:val="2"/>
        </w:numPr>
        <w:spacing w:lineRule="auto" w:line="360"/>
        <w:jc w:val="both"/>
        <w:rPr>
          <w:rFonts w:cs="Tahoma" w:ascii="Cambria" w:hAnsi="Cambria"/>
        </w:rPr>
      </w:pPr>
      <w:r>
        <w:rPr>
          <w:rFonts w:cs="Tahoma" w:ascii="Cambria" w:hAnsi="Cambria"/>
        </w:rPr>
        <w:t xml:space="preserve">Warunki gwarancji i serwisu gwarancyjnego określone są w </w:t>
      </w:r>
      <w:r>
        <w:rPr>
          <w:rFonts w:cs="Tahoma" w:ascii="Cambria" w:hAnsi="Cambria"/>
          <w:u w:val="single"/>
        </w:rPr>
        <w:t>załączniku nr 3</w:t>
      </w:r>
      <w:r>
        <w:rPr>
          <w:rFonts w:cs="Tahoma" w:ascii="Cambria" w:hAnsi="Cambria"/>
        </w:rPr>
        <w:t xml:space="preserve"> do niniejszej umowy (załącznik nr 5 do SIWZ ).</w:t>
      </w:r>
    </w:p>
    <w:p>
      <w:pPr>
        <w:pStyle w:val="Normal"/>
        <w:numPr>
          <w:ilvl w:val="0"/>
          <w:numId w:val="2"/>
        </w:numPr>
        <w:spacing w:lineRule="auto" w:line="360"/>
        <w:jc w:val="both"/>
        <w:rPr>
          <w:rFonts w:cs="Tahoma" w:ascii="Cambria" w:hAnsi="Cambria"/>
          <w:color w:val="000000"/>
        </w:rPr>
      </w:pPr>
      <w:r>
        <w:rPr>
          <w:rFonts w:cs="Tahoma" w:ascii="Cambria" w:hAnsi="Cambria"/>
          <w:color w:val="000000"/>
        </w:rPr>
        <w:t>Sprzęt zostanie dostarczony w opakowaniu odpowiadającym właściwościom sprzętu i środka transportu, na ryzyko Wykonawcy. Wykonawca zapewni rozładunek i transport wewnętrzny sprzętu.</w:t>
      </w:r>
    </w:p>
    <w:p>
      <w:pPr>
        <w:pStyle w:val="Normal"/>
        <w:spacing w:lineRule="auto" w:line="360"/>
        <w:jc w:val="center"/>
        <w:rPr>
          <w:rFonts w:cs="Tahoma" w:ascii="Cambria" w:hAnsi="Cambria"/>
          <w:b/>
        </w:rPr>
      </w:pPr>
      <w:r>
        <w:rPr>
          <w:rFonts w:cs="Tahoma" w:ascii="Cambria" w:hAnsi="Cambria"/>
          <w:b/>
        </w:rPr>
        <w:t>§ 4.</w:t>
      </w:r>
    </w:p>
    <w:p>
      <w:pPr>
        <w:pStyle w:val="Normal"/>
        <w:spacing w:lineRule="auto" w:line="360"/>
        <w:jc w:val="center"/>
        <w:rPr>
          <w:rFonts w:cs="Tahoma" w:ascii="Cambria" w:hAnsi="Cambria"/>
          <w:b/>
        </w:rPr>
      </w:pPr>
      <w:r>
        <w:rPr>
          <w:rFonts w:cs="Tahoma" w:ascii="Cambria" w:hAnsi="Cambria"/>
          <w:b/>
        </w:rPr>
        <w:t>Warunki płatności</w:t>
      </w:r>
    </w:p>
    <w:p>
      <w:pPr>
        <w:pStyle w:val="Tekstpodstawowy31"/>
        <w:rPr>
          <w:rFonts w:cs="Tahoma" w:ascii="Cambria" w:hAnsi="Cambria"/>
          <w:b w:val="false"/>
          <w:szCs w:val="24"/>
        </w:rPr>
      </w:pPr>
      <w:r>
        <w:rPr>
          <w:rFonts w:cs="Tahoma" w:ascii="Cambria" w:hAnsi="Cambria"/>
          <w:b w:val="false"/>
          <w:szCs w:val="24"/>
        </w:rPr>
        <w:t xml:space="preserve">Ustala się następujące warunki płatności: </w:t>
      </w:r>
    </w:p>
    <w:p>
      <w:pPr>
        <w:pStyle w:val="Tekstpodstawowy31"/>
        <w:numPr>
          <w:ilvl w:val="0"/>
          <w:numId w:val="3"/>
        </w:numPr>
        <w:spacing w:lineRule="auto" w:line="360"/>
        <w:jc w:val="both"/>
        <w:rPr>
          <w:rFonts w:cs="Tahoma" w:ascii="Cambria" w:hAnsi="Cambria"/>
          <w:b w:val="false"/>
          <w:szCs w:val="24"/>
        </w:rPr>
      </w:pPr>
      <w:r>
        <w:rPr>
          <w:rFonts w:cs="Tahoma" w:ascii="Cambria" w:hAnsi="Cambria"/>
          <w:b w:val="false"/>
          <w:szCs w:val="24"/>
        </w:rPr>
        <w:t xml:space="preserve">Zamawiający zobowiązuje się zapłacić, za urządzenia określone w § 1  po ich dostarczeniu, co zostanie potwierdzone podpisaniem protokołu, o którym mowa w § 3,  w terminie do 30 dni od dnia otrzymania faktury przez Zamawiającego, przelewem na rachunek Wykonawcy wskazany w fakturze. </w:t>
      </w:r>
    </w:p>
    <w:p>
      <w:pPr>
        <w:pStyle w:val="Normal"/>
        <w:numPr>
          <w:ilvl w:val="0"/>
          <w:numId w:val="3"/>
        </w:numPr>
        <w:spacing w:lineRule="auto" w:line="360"/>
        <w:jc w:val="both"/>
        <w:rPr>
          <w:rFonts w:cs="Tahoma" w:ascii="Cambria" w:hAnsi="Cambria"/>
          <w:b/>
          <w:color w:val="000000"/>
        </w:rPr>
      </w:pPr>
      <w:r>
        <w:rPr>
          <w:rFonts w:cs="Tahoma" w:ascii="Cambria" w:hAnsi="Cambria"/>
          <w:color w:val="000000"/>
        </w:rPr>
        <w:t>Faktura zostanie dostarczona w terminie 7 dni po dokonaniu dostawy i wykonaniu wszystkich czynności do których jest zobowiązany Wykonawca, określonych w załączniku nr 2 do SIWZ.</w:t>
      </w:r>
      <w:r>
        <w:rPr>
          <w:rFonts w:cs="Tahoma" w:ascii="Cambria" w:hAnsi="Cambria"/>
          <w:b/>
          <w:color w:val="000000"/>
        </w:rPr>
        <w:t xml:space="preserve"> </w:t>
      </w:r>
    </w:p>
    <w:p>
      <w:pPr>
        <w:pStyle w:val="Normal"/>
        <w:numPr>
          <w:ilvl w:val="0"/>
          <w:numId w:val="3"/>
        </w:numPr>
        <w:spacing w:lineRule="auto" w:line="360"/>
        <w:jc w:val="both"/>
        <w:rPr>
          <w:rFonts w:cs="Tahoma" w:ascii="Cambria" w:hAnsi="Cambria"/>
        </w:rPr>
      </w:pPr>
      <w:r>
        <w:rPr>
          <w:rFonts w:cs="Tahoma" w:ascii="Cambria" w:hAnsi="Cambria"/>
        </w:rPr>
        <w:t>Ceny kompletnych urządzeń, określone w ofercie, nie ulegną zmianie do dnia zapłaty należności.</w:t>
      </w:r>
    </w:p>
    <w:p>
      <w:pPr>
        <w:pStyle w:val="Normal"/>
        <w:spacing w:lineRule="auto" w:line="360"/>
        <w:jc w:val="center"/>
        <w:rPr>
          <w:rFonts w:cs="Tahoma" w:ascii="Cambria" w:hAnsi="Cambria"/>
          <w:b/>
        </w:rPr>
      </w:pPr>
      <w:r>
        <w:rPr>
          <w:rFonts w:cs="Tahoma" w:ascii="Cambria" w:hAnsi="Cambria"/>
          <w:b/>
        </w:rPr>
        <w:t>§ 5.</w:t>
      </w:r>
    </w:p>
    <w:p>
      <w:pPr>
        <w:pStyle w:val="Normal"/>
        <w:spacing w:lineRule="auto" w:line="360"/>
        <w:jc w:val="center"/>
        <w:rPr>
          <w:rFonts w:cs="Tahoma" w:ascii="Cambria" w:hAnsi="Cambria"/>
          <w:b/>
        </w:rPr>
      </w:pPr>
      <w:r>
        <w:rPr>
          <w:rFonts w:cs="Tahoma" w:ascii="Cambria" w:hAnsi="Cambria"/>
          <w:b/>
        </w:rPr>
        <w:t>Kary umowne</w:t>
      </w:r>
    </w:p>
    <w:p>
      <w:pPr>
        <w:pStyle w:val="Normal"/>
        <w:numPr>
          <w:ilvl w:val="0"/>
          <w:numId w:val="4"/>
        </w:numPr>
        <w:spacing w:lineRule="auto" w:line="360"/>
        <w:jc w:val="both"/>
        <w:rPr>
          <w:rFonts w:cs="Tahoma" w:ascii="Cambria" w:hAnsi="Cambria"/>
        </w:rPr>
      </w:pPr>
      <w:r>
        <w:rPr>
          <w:rFonts w:cs="Tahoma" w:ascii="Cambria" w:hAnsi="Cambria"/>
        </w:rPr>
        <w:t>Zamawiający może obciążyć Wykonawcę karą umowną:</w:t>
      </w:r>
    </w:p>
    <w:p>
      <w:pPr>
        <w:pStyle w:val="Normal"/>
        <w:numPr>
          <w:ilvl w:val="0"/>
          <w:numId w:val="6"/>
        </w:numPr>
        <w:spacing w:lineRule="auto" w:line="360"/>
        <w:jc w:val="both"/>
        <w:rPr>
          <w:rFonts w:cs="Tahoma" w:ascii="Cambria" w:hAnsi="Cambria"/>
        </w:rPr>
      </w:pPr>
      <w:r>
        <w:rPr>
          <w:rFonts w:cs="Tahoma" w:ascii="Cambria" w:hAnsi="Cambria"/>
        </w:rPr>
        <w:t>w wysokości 10% wartości umowy brutto, określonej w § 1 ust. 5, gdy Zamawiający odstąpi od umowy z powodu okoliczności, za które odpowiada Wykonawca;</w:t>
      </w:r>
    </w:p>
    <w:p>
      <w:pPr>
        <w:pStyle w:val="Normal"/>
        <w:numPr>
          <w:ilvl w:val="0"/>
          <w:numId w:val="6"/>
        </w:numPr>
        <w:spacing w:lineRule="auto" w:line="360"/>
        <w:jc w:val="both"/>
        <w:rPr>
          <w:rFonts w:cs="Tahoma" w:ascii="Cambria" w:hAnsi="Cambria"/>
        </w:rPr>
      </w:pPr>
      <w:r>
        <w:rPr>
          <w:rFonts w:cs="Tahoma" w:ascii="Cambria" w:hAnsi="Cambria"/>
        </w:rPr>
        <w:t>w wysokości 10% wartości umowy określonej w § 1 ust. 5, gdy Wykonawca odstąpi od umowy z własnej winy lub woli;</w:t>
      </w:r>
    </w:p>
    <w:p>
      <w:pPr>
        <w:pStyle w:val="Normal"/>
        <w:numPr>
          <w:ilvl w:val="0"/>
          <w:numId w:val="6"/>
        </w:numPr>
        <w:spacing w:lineRule="auto" w:line="360"/>
        <w:jc w:val="both"/>
        <w:rPr>
          <w:rFonts w:cs="Tahoma" w:ascii="Cambria" w:hAnsi="Cambria"/>
        </w:rPr>
      </w:pPr>
      <w:r>
        <w:rPr>
          <w:rFonts w:cs="Tahoma" w:ascii="Cambria" w:hAnsi="Cambria"/>
        </w:rPr>
        <w:t xml:space="preserve">w wysokości 0,02 % wartości umowy, określonej w § 1 ust. 5, za każdy dzień  zwłoki w dostawie lub w uruchomieniu urządzenia; </w:t>
      </w:r>
    </w:p>
    <w:p>
      <w:pPr>
        <w:pStyle w:val="Normal"/>
        <w:numPr>
          <w:ilvl w:val="0"/>
          <w:numId w:val="6"/>
        </w:numPr>
        <w:spacing w:lineRule="auto" w:line="360"/>
        <w:jc w:val="both"/>
        <w:rPr>
          <w:rFonts w:cs="Tahoma" w:ascii="Cambria" w:hAnsi="Cambria"/>
        </w:rPr>
      </w:pPr>
      <w:r>
        <w:rPr>
          <w:rFonts w:cs="Tahoma" w:ascii="Cambria" w:hAnsi="Cambria"/>
        </w:rPr>
        <w:t>w wysokości 1% wartości umowy, określonej w § 1 ust. 5, w przypadku nienależytego jej wykonywania w zakresie innym, niż zwłoka w dostawie  urządzenia, w szczególności w zakresie  realizowania uprawnień zamawiającego z tytułu gwarancji,</w:t>
      </w:r>
    </w:p>
    <w:p>
      <w:pPr>
        <w:pStyle w:val="Normal"/>
        <w:numPr>
          <w:ilvl w:val="0"/>
          <w:numId w:val="6"/>
        </w:numPr>
        <w:spacing w:lineRule="auto" w:line="360"/>
        <w:jc w:val="both"/>
        <w:rPr>
          <w:rFonts w:cs="Tahoma" w:ascii="Cambria" w:hAnsi="Cambria"/>
          <w:color w:val="000000"/>
        </w:rPr>
      </w:pPr>
      <w:r>
        <w:rPr>
          <w:rFonts w:cs="Tahoma" w:ascii="Cambria" w:hAnsi="Cambria"/>
          <w:color w:val="000000"/>
        </w:rPr>
        <w:t>w wysokości 0,2% ceny brutto wartości umowy, określonej w § 1 ust. 5, za każdy dzień zwłoki, w przypadku zwłoki w załatwieniu reklamacji i niezapewnienia sprzętu zastępczego.</w:t>
      </w:r>
    </w:p>
    <w:p>
      <w:pPr>
        <w:pStyle w:val="Normal"/>
        <w:numPr>
          <w:ilvl w:val="0"/>
          <w:numId w:val="4"/>
        </w:numPr>
        <w:spacing w:lineRule="auto" w:line="360"/>
        <w:jc w:val="both"/>
        <w:rPr>
          <w:rFonts w:cs="Tahoma" w:ascii="Cambria" w:hAnsi="Cambria"/>
        </w:rPr>
      </w:pPr>
      <w:r>
        <w:rPr>
          <w:rFonts w:cs="Tahoma" w:ascii="Cambria" w:hAnsi="Cambria"/>
        </w:rPr>
        <w:t>Zamawiający będzie uprawniony do dochodzenia odszkodowania na zasadach ogólnych z tytułu szkód przekraczających wartość kar umownych.</w:t>
      </w:r>
    </w:p>
    <w:p>
      <w:pPr>
        <w:pStyle w:val="Normal"/>
        <w:numPr>
          <w:ilvl w:val="0"/>
          <w:numId w:val="4"/>
        </w:numPr>
        <w:spacing w:lineRule="auto" w:line="360"/>
        <w:jc w:val="both"/>
        <w:rPr>
          <w:rFonts w:cs="Tahoma" w:ascii="Cambria" w:hAnsi="Cambria"/>
        </w:rPr>
      </w:pPr>
      <w:r>
        <w:rPr>
          <w:rFonts w:cs="Tahoma" w:ascii="Cambria" w:hAnsi="Cambria"/>
        </w:rPr>
        <w:t>W przypadku, gdy którakolwiek ze stron nie jest w stanie wywiązać się ze swych zobowiązań umownych w związku z okolicznościami wystąpienia „siły wyższej” – druga strona powinna być poinformowana na piśmie, w terminie do 14 dni od momentu zaistnienia tych okoliczności, pod rygorem rozwiązania umowy w trybie natychmiastowym.</w:t>
      </w:r>
    </w:p>
    <w:p>
      <w:pPr>
        <w:pStyle w:val="Normal"/>
        <w:numPr>
          <w:ilvl w:val="0"/>
          <w:numId w:val="4"/>
        </w:numPr>
        <w:spacing w:lineRule="auto" w:line="360"/>
        <w:jc w:val="both"/>
        <w:rPr>
          <w:rFonts w:cs="Tahoma" w:ascii="Cambria" w:hAnsi="Cambria"/>
        </w:rPr>
      </w:pPr>
      <w:r>
        <w:rPr>
          <w:rFonts w:cs="Tahoma" w:ascii="Cambria" w:hAnsi="Cambria"/>
        </w:rPr>
        <w:t>Pod pojęciem „siły wyższej” rozumie się wydarzenia i okoliczności nadzwyczajne, nieprzewidywalne, niezależne od dobrej woli i intencji którejkolwiek ze stron umowy, które będą miały miejsce po zawarciu niniejszej umowy, w szczególności: wojna, zamieszki, rewolucje, strajki, trzęsienia ziemi, pożary, klęski żywiołowe, wybuchy.</w:t>
      </w:r>
    </w:p>
    <w:p>
      <w:pPr>
        <w:pStyle w:val="Normal"/>
        <w:spacing w:lineRule="auto" w:line="360"/>
        <w:ind w:left="360" w:right="0" w:hanging="0"/>
        <w:jc w:val="both"/>
        <w:rPr>
          <w:rFonts w:cs="Tahoma" w:ascii="Cambria" w:hAnsi="Cambria"/>
          <w:b/>
        </w:rPr>
      </w:pPr>
      <w:r>
        <w:rPr>
          <w:rFonts w:cs="Tahoma" w:ascii="Cambria" w:hAnsi="Cambria"/>
          <w:b/>
        </w:rPr>
      </w:r>
    </w:p>
    <w:p>
      <w:pPr>
        <w:pStyle w:val="Normal"/>
        <w:spacing w:lineRule="auto" w:line="360"/>
        <w:jc w:val="center"/>
        <w:rPr>
          <w:rFonts w:cs="Tahoma" w:ascii="Cambria" w:hAnsi="Cambria"/>
          <w:b/>
        </w:rPr>
      </w:pPr>
      <w:r>
        <w:rPr>
          <w:rFonts w:cs="Tahoma" w:ascii="Cambria" w:hAnsi="Cambria"/>
          <w:b/>
        </w:rPr>
        <w:t>§ 6.</w:t>
      </w:r>
    </w:p>
    <w:p>
      <w:pPr>
        <w:pStyle w:val="Normal"/>
        <w:spacing w:lineRule="auto" w:line="360"/>
        <w:jc w:val="center"/>
        <w:rPr>
          <w:rFonts w:cs="Tahoma" w:ascii="Cambria" w:hAnsi="Cambria"/>
          <w:b/>
        </w:rPr>
      </w:pPr>
      <w:r>
        <w:rPr>
          <w:rFonts w:cs="Tahoma" w:ascii="Cambria" w:hAnsi="Cambria"/>
          <w:b/>
        </w:rPr>
        <w:t>Zmiany umowy</w:t>
      </w:r>
    </w:p>
    <w:p>
      <w:pPr>
        <w:pStyle w:val="Normal"/>
        <w:numPr>
          <w:ilvl w:val="0"/>
          <w:numId w:val="9"/>
        </w:numPr>
        <w:tabs>
          <w:tab w:val="left" w:pos="168" w:leader="none"/>
        </w:tabs>
        <w:spacing w:lineRule="auto" w:line="240"/>
        <w:rPr>
          <w:rFonts w:cs="Cambria" w:ascii="Cambria" w:hAnsi="Cambria"/>
          <w:color w:val="000000"/>
        </w:rPr>
      </w:pPr>
      <w:r>
        <w:rPr>
          <w:rFonts w:cs="Cambria" w:ascii="Cambria" w:hAnsi="Cambria"/>
          <w:color w:val="000000"/>
        </w:rPr>
        <w:t>Zamiana umowy</w:t>
      </w:r>
    </w:p>
    <w:p>
      <w:pPr>
        <w:pStyle w:val="Normal"/>
        <w:tabs>
          <w:tab w:val="left" w:pos="284" w:leader="none"/>
        </w:tabs>
        <w:ind w:left="284" w:right="0" w:hanging="0"/>
        <w:rPr>
          <w:rFonts w:cs="Cambria" w:ascii="Cambria" w:hAnsi="Cambria"/>
          <w:color w:val="000000"/>
        </w:rPr>
      </w:pPr>
      <w:bookmarkStart w:id="24" w:name="_GoBack"/>
      <w:bookmarkEnd w:id="24"/>
      <w:r>
        <w:rPr>
          <w:rFonts w:cs="Cambria" w:ascii="Cambria" w:hAnsi="Cambria"/>
          <w:color w:val="000000"/>
        </w:rPr>
        <w:t>2.1. Zamawiający przewiduje zmiany zawartej umowy. Katalog dopuszczalnych zmian znajduje się w art. 144 ust 1 ustawy.</w:t>
      </w:r>
    </w:p>
    <w:p>
      <w:pPr>
        <w:pStyle w:val="Normal"/>
        <w:tabs>
          <w:tab w:val="left" w:pos="284" w:leader="none"/>
          <w:tab w:val="left" w:pos="427" w:leader="none"/>
        </w:tabs>
        <w:ind w:left="284" w:right="0" w:hanging="0"/>
        <w:rPr>
          <w:rFonts w:cs="Cambria" w:ascii="Cambria" w:hAnsi="Cambria"/>
          <w:color w:val="000000"/>
        </w:rPr>
      </w:pPr>
      <w:r>
        <w:rPr>
          <w:rFonts w:cs="Cambria" w:ascii="Cambria" w:hAnsi="Cambria"/>
          <w:color w:val="000000"/>
        </w:rPr>
        <w:t>2.2.Wszelkie zmiany zapisów umowy winny być dokonywane w formie pisemnej (aneksu do umowy).</w:t>
      </w:r>
    </w:p>
    <w:p>
      <w:pPr>
        <w:pStyle w:val="Normal"/>
        <w:spacing w:lineRule="auto" w:line="360"/>
        <w:jc w:val="center"/>
        <w:rPr>
          <w:rFonts w:cs="Tahoma" w:ascii="Cambria" w:hAnsi="Cambria"/>
          <w:b/>
        </w:rPr>
      </w:pPr>
      <w:r>
        <w:rPr>
          <w:rFonts w:cs="Tahoma" w:ascii="Cambria" w:hAnsi="Cambria"/>
          <w:b/>
        </w:rPr>
        <w:t>§ 7.</w:t>
      </w:r>
    </w:p>
    <w:p>
      <w:pPr>
        <w:pStyle w:val="Normal"/>
        <w:spacing w:lineRule="auto" w:line="360"/>
        <w:jc w:val="center"/>
        <w:rPr>
          <w:rFonts w:cs="Tahoma" w:ascii="Cambria" w:hAnsi="Cambria"/>
          <w:b/>
        </w:rPr>
      </w:pPr>
      <w:r>
        <w:rPr>
          <w:rFonts w:cs="Tahoma" w:ascii="Cambria" w:hAnsi="Cambria"/>
          <w:b/>
        </w:rPr>
        <w:t>Postanowienia końcowe</w:t>
      </w:r>
    </w:p>
    <w:p>
      <w:pPr>
        <w:pStyle w:val="ListParagraph"/>
        <w:numPr>
          <w:ilvl w:val="0"/>
          <w:numId w:val="10"/>
        </w:numPr>
        <w:spacing w:lineRule="auto" w:line="360"/>
        <w:ind w:left="284" w:right="0" w:hanging="360"/>
        <w:jc w:val="both"/>
        <w:rPr>
          <w:rFonts w:cs="Tahoma" w:ascii="Cambria" w:hAnsi="Cambria"/>
        </w:rPr>
      </w:pPr>
      <w:r>
        <w:rPr>
          <w:rFonts w:cs="Tahoma" w:ascii="Cambria" w:hAnsi="Cambria"/>
        </w:rPr>
        <w:t xml:space="preserve">Wszelkie spory, które wynikną przy realizacji niniejszej umowy, będą rozwiązywane polubownie, a w przypadku braku porozumienia zostaną  poddane pod rozstrzygnięcie sądu właściwego ze względu na siedzibę Zamawiającego. </w:t>
      </w:r>
    </w:p>
    <w:p>
      <w:pPr>
        <w:pStyle w:val="ListParagraph"/>
        <w:numPr>
          <w:ilvl w:val="0"/>
          <w:numId w:val="10"/>
        </w:numPr>
        <w:spacing w:lineRule="auto" w:line="360"/>
        <w:ind w:left="284" w:right="0" w:hanging="360"/>
        <w:jc w:val="both"/>
        <w:rPr>
          <w:rFonts w:cs="Tahoma" w:ascii="Cambria" w:hAnsi="Cambria"/>
        </w:rPr>
      </w:pPr>
      <w:r>
        <w:rPr>
          <w:rFonts w:cs="Tahoma" w:ascii="Cambria" w:hAnsi="Cambria"/>
        </w:rPr>
        <w:t>Umowę sporządzono w dwóch jednobrzmiących egzemplarzach, po jednym dla każdej ze stron.</w:t>
      </w:r>
    </w:p>
    <w:p>
      <w:pPr>
        <w:pStyle w:val="ListParagraph"/>
        <w:numPr>
          <w:ilvl w:val="0"/>
          <w:numId w:val="10"/>
        </w:numPr>
        <w:spacing w:lineRule="auto" w:line="360"/>
        <w:ind w:left="284" w:right="0" w:hanging="360"/>
        <w:jc w:val="both"/>
        <w:rPr>
          <w:rFonts w:cs="Tahoma" w:ascii="Cambria" w:hAnsi="Cambria"/>
        </w:rPr>
      </w:pPr>
      <w:r>
        <w:rPr>
          <w:rFonts w:cs="Tahoma" w:ascii="Cambria" w:hAnsi="Cambria"/>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pPr>
        <w:pStyle w:val="ListParagraph"/>
        <w:numPr>
          <w:ilvl w:val="0"/>
          <w:numId w:val="10"/>
        </w:numPr>
        <w:spacing w:lineRule="auto" w:line="360"/>
        <w:ind w:left="284" w:right="0" w:hanging="360"/>
        <w:jc w:val="both"/>
        <w:rPr>
          <w:rFonts w:cs="Tahoma" w:ascii="Cambria" w:hAnsi="Cambria"/>
        </w:rPr>
      </w:pPr>
      <w:r>
        <w:rPr>
          <w:rFonts w:cs="Tahoma" w:ascii="Cambria" w:hAnsi="Cambria"/>
        </w:rPr>
        <w:t>Odstąpienie od umowy powinno nastąpić w formie pisemnej pod rygorem nieważności takiego oświadczenia i powinno zawierać uzasadnienie.</w:t>
      </w:r>
    </w:p>
    <w:p>
      <w:pPr>
        <w:pStyle w:val="ListParagraph"/>
        <w:numPr>
          <w:ilvl w:val="0"/>
          <w:numId w:val="10"/>
        </w:numPr>
        <w:spacing w:lineRule="auto" w:line="360"/>
        <w:ind w:left="284" w:right="0" w:hanging="360"/>
        <w:jc w:val="both"/>
        <w:rPr>
          <w:rFonts w:cs="Tahoma" w:ascii="Cambria" w:hAnsi="Cambria"/>
        </w:rPr>
      </w:pPr>
      <w:r>
        <w:rPr>
          <w:rFonts w:cs="Tahoma" w:ascii="Cambria" w:hAnsi="Cambria"/>
        </w:rPr>
        <w:t>W sprawach nieuregulowanych niniejszą umową obowiązują przepisy ustawy - Prawo zamówień publicznych z dnia 29.01.2004 (</w:t>
      </w:r>
      <w:r>
        <w:rPr>
          <w:rFonts w:cs="Tahoma" w:ascii="Cambria" w:hAnsi="Cambria"/>
          <w:color w:val="000000"/>
        </w:rPr>
        <w:t>Dz. U. z 2018 r., poz. 1986 ze zm.</w:t>
      </w:r>
      <w:r>
        <w:rPr>
          <w:rFonts w:cs="Tahoma" w:ascii="Cambria" w:hAnsi="Cambria"/>
        </w:rPr>
        <w:t>)  i Kodeksu cywilnego oraz akty wykonawcze wydane do wyżej wymienionych ustaw.</w:t>
      </w:r>
    </w:p>
    <w:p>
      <w:pPr>
        <w:pStyle w:val="Normal"/>
        <w:spacing w:lineRule="auto" w:line="360"/>
        <w:jc w:val="both"/>
        <w:rPr>
          <w:rFonts w:cs="Tahoma" w:ascii="Cambria" w:hAnsi="Cambria"/>
        </w:rPr>
      </w:pPr>
      <w:r>
        <w:rPr>
          <w:rFonts w:cs="Tahoma" w:ascii="Cambria" w:hAnsi="Cambria"/>
        </w:rPr>
      </w:r>
    </w:p>
    <w:p>
      <w:pPr>
        <w:pStyle w:val="Nagwek2"/>
        <w:tabs>
          <w:tab w:val="left" w:pos="0" w:leader="none"/>
        </w:tabs>
        <w:ind w:left="576" w:right="0" w:hanging="576"/>
        <w:jc w:val="right"/>
        <w:rPr>
          <w:rFonts w:cs="Tahoma" w:ascii="Cambria" w:hAnsi="Cambria"/>
          <w:b w:val="false"/>
          <w:bCs w:val="false"/>
          <w:sz w:val="24"/>
          <w:szCs w:val="24"/>
        </w:rPr>
      </w:pPr>
      <w:r>
        <w:rPr>
          <w:rFonts w:cs="Tahoma" w:ascii="Cambria" w:hAnsi="Cambria"/>
          <w:b w:val="false"/>
          <w:bCs w:val="false"/>
          <w:sz w:val="24"/>
          <w:szCs w:val="24"/>
        </w:rPr>
        <w:t>Zamawiający</w:t>
        <w:tab/>
        <w:tab/>
        <w:tab/>
        <w:tab/>
        <w:tab/>
        <w:tab/>
        <w:tab/>
        <w:tab/>
        <w:tab/>
        <w:tab/>
        <w:t>Wykonawca</w:t>
      </w:r>
    </w:p>
    <w:p>
      <w:pPr>
        <w:pStyle w:val="Normal"/>
        <w:rPr>
          <w:rFonts w:cs="Tahoma" w:ascii="Cambria" w:hAnsi="Cambria"/>
        </w:rPr>
      </w:pPr>
      <w:r>
        <w:rPr>
          <w:rFonts w:cs="Tahoma" w:ascii="Cambria" w:hAnsi="Cambria"/>
        </w:rPr>
      </w:r>
    </w:p>
    <w:p>
      <w:pPr>
        <w:pStyle w:val="Normal"/>
        <w:pageBreakBefore/>
        <w:rPr>
          <w:rFonts w:cs="Tahoma" w:ascii="Cambria" w:hAnsi="Cambria"/>
        </w:rPr>
      </w:pPr>
      <w:r>
        <w:rPr>
          <w:rFonts w:cs="Tahoma" w:ascii="Cambria" w:hAnsi="Cambria"/>
        </w:rPr>
      </w:r>
    </w:p>
    <w:p>
      <w:pPr>
        <w:pStyle w:val="Normal"/>
        <w:rPr>
          <w:rFonts w:cs="Tahoma" w:ascii="Cambria" w:hAnsi="Cambria"/>
        </w:rPr>
      </w:pPr>
      <w:r>
        <w:rPr>
          <w:rFonts w:cs="Tahoma" w:ascii="Cambria" w:hAnsi="Cambria"/>
        </w:rPr>
      </w:r>
    </w:p>
    <w:p>
      <w:pPr>
        <w:pStyle w:val="Normal"/>
        <w:rPr>
          <w:rFonts w:cs="Tahoma" w:ascii="Cambria" w:hAnsi="Cambria"/>
        </w:rPr>
      </w:pPr>
      <w:r>
        <w:rPr>
          <w:rFonts w:cs="Tahoma" w:ascii="Cambria" w:hAnsi="Cambria"/>
        </w:rPr>
      </w:r>
    </w:p>
    <w:p>
      <w:pPr>
        <w:pStyle w:val="Normal"/>
        <w:spacing w:lineRule="auto" w:line="360"/>
        <w:ind w:left="0" w:right="-108" w:hanging="0"/>
        <w:jc w:val="right"/>
        <w:rPr>
          <w:rFonts w:cs="Tahoma" w:ascii="Cambria" w:hAnsi="Cambria"/>
          <w:b/>
          <w:bCs/>
        </w:rPr>
      </w:pPr>
      <w:r>
        <w:rPr>
          <w:rFonts w:cs="Tahoma" w:ascii="Cambria" w:hAnsi="Cambria"/>
          <w:b/>
          <w:bCs/>
        </w:rPr>
        <w:t>Załącznik nr 4a do SIWZ</w:t>
      </w:r>
    </w:p>
    <w:p>
      <w:pPr>
        <w:pStyle w:val="Normal"/>
        <w:spacing w:lineRule="auto" w:line="360"/>
        <w:ind w:left="0" w:right="-108" w:hanging="0"/>
        <w:jc w:val="right"/>
        <w:rPr>
          <w:rFonts w:cs="Tahoma" w:ascii="Cambria" w:hAnsi="Cambria"/>
          <w:b/>
        </w:rPr>
      </w:pPr>
      <w:r>
        <w:rPr>
          <w:rFonts w:cs="Tahoma" w:ascii="Cambria" w:hAnsi="Cambria"/>
          <w:b/>
        </w:rPr>
        <w:t>Wymagane warunki gwarancji i serwisu.</w:t>
      </w:r>
    </w:p>
    <w:p>
      <w:pPr>
        <w:pStyle w:val="Normal"/>
        <w:spacing w:lineRule="auto" w:line="360"/>
        <w:ind w:left="851" w:right="-108" w:hanging="0"/>
        <w:jc w:val="both"/>
        <w:rPr>
          <w:rFonts w:cs="Tahoma" w:ascii="Cambria" w:hAnsi="Cambria"/>
        </w:rPr>
      </w:pPr>
      <w:r>
        <w:rPr>
          <w:rFonts w:cs="Tahoma" w:ascii="Cambria" w:hAnsi="Cambria"/>
        </w:rPr>
      </w:r>
    </w:p>
    <w:p>
      <w:pPr>
        <w:pStyle w:val="Normal"/>
        <w:numPr>
          <w:ilvl w:val="0"/>
          <w:numId w:val="5"/>
        </w:numPr>
        <w:spacing w:lineRule="auto" w:line="360"/>
        <w:ind w:left="0" w:right="-108" w:hanging="360"/>
        <w:jc w:val="both"/>
        <w:rPr>
          <w:rFonts w:cs="Tahoma" w:ascii="Cambria" w:hAnsi="Cambria"/>
        </w:rPr>
      </w:pPr>
      <w:r>
        <w:rPr>
          <w:rFonts w:cs="Tahoma" w:ascii="Cambria" w:hAnsi="Cambria"/>
        </w:rPr>
        <w:t>Niektóre zastosowane określenia:</w:t>
      </w:r>
    </w:p>
    <w:p>
      <w:pPr>
        <w:pStyle w:val="Normal"/>
        <w:numPr>
          <w:ilvl w:val="1"/>
          <w:numId w:val="5"/>
        </w:numPr>
        <w:spacing w:lineRule="auto" w:line="360"/>
        <w:ind w:left="0" w:right="-108" w:hanging="360"/>
        <w:jc w:val="both"/>
        <w:rPr>
          <w:rFonts w:cs="Tahoma" w:ascii="Cambria" w:hAnsi="Cambria"/>
        </w:rPr>
      </w:pPr>
      <w:r>
        <w:rPr>
          <w:rFonts w:eastAsia="Tahoma" w:cs="Tahoma" w:ascii="Cambria" w:hAnsi="Cambria"/>
        </w:rPr>
        <w:t>„</w:t>
      </w:r>
      <w:r>
        <w:rPr>
          <w:rFonts w:cs="Tahoma" w:ascii="Cambria" w:hAnsi="Cambria"/>
        </w:rPr>
        <w:t>urządzenia”, „sprzęt medyczny”, „aparatura” – są to  wszystkie wyroby medyczne i wyroby inne, zainstalowane lub umieszczone w obiekcie Zamawiającego w ramach wykonywania umowy zawartej w wyniku rozstrzygnięcia przedmiotowego postępowania.</w:t>
      </w:r>
    </w:p>
    <w:p>
      <w:pPr>
        <w:pStyle w:val="Normal"/>
        <w:numPr>
          <w:ilvl w:val="1"/>
          <w:numId w:val="5"/>
        </w:numPr>
        <w:spacing w:lineRule="auto" w:line="360"/>
        <w:ind w:left="0" w:right="-108" w:hanging="360"/>
        <w:jc w:val="both"/>
        <w:rPr>
          <w:rFonts w:cs="Tahoma" w:ascii="Cambria" w:hAnsi="Cambria"/>
        </w:rPr>
      </w:pPr>
      <w:r>
        <w:rPr>
          <w:rFonts w:eastAsia="Tahoma" w:cs="Tahoma" w:ascii="Cambria" w:hAnsi="Cambria"/>
        </w:rPr>
        <w:t>„</w:t>
      </w:r>
      <w:r>
        <w:rPr>
          <w:rFonts w:cs="Tahoma" w:ascii="Cambria" w:hAnsi="Cambria"/>
        </w:rPr>
        <w:t>dni robocze” – przyjmuje się, że sobota, niedziela oraz dni ustawowo wolne od pracy nie są dniami roboczymi.</w:t>
      </w:r>
    </w:p>
    <w:p>
      <w:pPr>
        <w:pStyle w:val="Normal"/>
        <w:numPr>
          <w:ilvl w:val="0"/>
          <w:numId w:val="5"/>
        </w:numPr>
        <w:spacing w:lineRule="auto" w:line="360"/>
        <w:ind w:left="0" w:right="-108" w:hanging="360"/>
        <w:jc w:val="both"/>
        <w:rPr>
          <w:rFonts w:cs="Tahoma" w:ascii="Cambria" w:hAnsi="Cambria"/>
        </w:rPr>
      </w:pPr>
      <w:r>
        <w:rPr>
          <w:rFonts w:cs="Tahoma" w:ascii="Cambria" w:hAnsi="Cambria"/>
        </w:rPr>
        <w:t xml:space="preserve">Okres gwarancji wynosi minimum 36 miesięcy od dnia uruchomienia urządzeń  i przekazania ich do eksploatacji, potwierdzonego odpowiednimi protokołami. </w:t>
      </w:r>
    </w:p>
    <w:p>
      <w:pPr>
        <w:pStyle w:val="Normal"/>
        <w:numPr>
          <w:ilvl w:val="0"/>
          <w:numId w:val="5"/>
        </w:numPr>
        <w:spacing w:lineRule="auto" w:line="360"/>
        <w:ind w:left="0" w:right="-108" w:hanging="360"/>
        <w:jc w:val="both"/>
        <w:rPr>
          <w:rFonts w:cs="Tahoma" w:ascii="Cambria" w:hAnsi="Cambria"/>
        </w:rPr>
      </w:pPr>
      <w:r>
        <w:rPr>
          <w:rFonts w:cs="Tahoma" w:ascii="Cambria" w:hAnsi="Cambria"/>
        </w:rPr>
        <w:t>Przeglądy gwarancyjne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 Przeglądy będą się odbywać w siedzibie Zamawiającego.</w:t>
      </w:r>
    </w:p>
    <w:p>
      <w:pPr>
        <w:pStyle w:val="Normal"/>
        <w:numPr>
          <w:ilvl w:val="0"/>
          <w:numId w:val="5"/>
        </w:numPr>
        <w:spacing w:lineRule="auto" w:line="360"/>
        <w:ind w:left="0" w:right="-108" w:hanging="360"/>
        <w:rPr>
          <w:rFonts w:cs="Tahoma" w:ascii="Cambria" w:hAnsi="Cambria"/>
        </w:rPr>
      </w:pPr>
      <w:r>
        <w:rPr>
          <w:rFonts w:cs="Tahoma" w:ascii="Cambria" w:hAnsi="Cambria"/>
        </w:rPr>
        <w:t>Zakres i terminy ww. przeglądów będą określone w instrukcjach obsługi, dostarczonych wraz z urządzeniami oraz w protokołach uruchomienia i przekazania urządzeń do eksploatacji. Ostatni przegląd stanu technicznego w okresie gwarancji, który jest przeglądem obowiązkowym, będzie zrealizowany w terminie ( 7-14) dni przed zakończeniem okresu gwarancji.</w:t>
      </w:r>
    </w:p>
    <w:p>
      <w:pPr>
        <w:pStyle w:val="Normal"/>
        <w:numPr>
          <w:ilvl w:val="0"/>
          <w:numId w:val="5"/>
        </w:numPr>
        <w:spacing w:lineRule="auto" w:line="360"/>
        <w:ind w:left="0" w:right="-108" w:hanging="360"/>
        <w:jc w:val="both"/>
        <w:rPr>
          <w:rFonts w:cs="Tahoma" w:ascii="Cambria" w:hAnsi="Cambria"/>
        </w:rPr>
      </w:pPr>
      <w:r>
        <w:rPr>
          <w:rFonts w:cs="Tahoma" w:ascii="Cambria" w:hAnsi="Cambria"/>
        </w:rPr>
        <w:t>Wykonawcą ww. przeglądów i napraw będzie odpowiedni serwis autoryzowany, potwierdzający każdorazowo swoje czynności w dostarczonej wraz z urządzeniami karcie / kartach gwarancyjnych.</w:t>
      </w:r>
    </w:p>
    <w:p>
      <w:pPr>
        <w:pStyle w:val="Normal"/>
        <w:numPr>
          <w:ilvl w:val="0"/>
          <w:numId w:val="5"/>
        </w:numPr>
        <w:spacing w:lineRule="auto" w:line="360"/>
        <w:ind w:left="0" w:right="-108" w:hanging="360"/>
        <w:jc w:val="both"/>
        <w:rPr>
          <w:rFonts w:cs="Tahoma" w:ascii="Cambria" w:hAnsi="Cambria"/>
        </w:rPr>
      </w:pPr>
      <w:r>
        <w:rPr>
          <w:rFonts w:cs="Tahoma" w:ascii="Cambria" w:hAnsi="Cambria"/>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pPr>
        <w:pStyle w:val="Normal"/>
        <w:numPr>
          <w:ilvl w:val="0"/>
          <w:numId w:val="5"/>
        </w:numPr>
        <w:spacing w:lineRule="auto" w:line="360"/>
        <w:ind w:left="0" w:right="-108" w:hanging="360"/>
        <w:jc w:val="both"/>
        <w:rPr>
          <w:rFonts w:cs="Tahoma" w:ascii="Cambria" w:hAnsi="Cambria"/>
        </w:rPr>
      </w:pPr>
      <w:r>
        <w:rPr>
          <w:rFonts w:cs="Tahoma" w:ascii="Cambria" w:hAnsi="Cambria"/>
        </w:rPr>
        <w:t>Czas reakcji na zgłoszenie problemu w eksploatacji urządzeń, czyli nawiązanie kontaktu telefonicznego z bezpośrednim użytkownikiem, wymienionym w umowie, lub z osobą przez niego upoważnioną, nastąpi najpóźniej do godz. 10.00  następnego dnia roboczego od zgłoszenia .</w:t>
      </w:r>
    </w:p>
    <w:p>
      <w:pPr>
        <w:pStyle w:val="Normal"/>
        <w:numPr>
          <w:ilvl w:val="0"/>
          <w:numId w:val="5"/>
        </w:numPr>
        <w:spacing w:lineRule="auto" w:line="360"/>
        <w:ind w:left="0" w:right="-108" w:hanging="360"/>
        <w:jc w:val="both"/>
        <w:rPr>
          <w:rFonts w:cs="Tahoma" w:ascii="Cambria" w:hAnsi="Cambria"/>
        </w:rPr>
      </w:pPr>
      <w:r>
        <w:rPr>
          <w:rFonts w:cs="Tahoma" w:ascii="Cambria" w:hAnsi="Cambria"/>
        </w:rPr>
        <w:t>Czas oczekiwania na podjęcie naprawy, obliczany od dnia  ww. zgłoszenia problemu.– nie dłużej, 2 dni robocze, wykonanie skutecznej naprawy i przywrócenie możliwości użytkowania urządzeń – nie później niż w ciągu:</w:t>
      </w:r>
    </w:p>
    <w:p>
      <w:pPr>
        <w:pStyle w:val="Normal"/>
        <w:tabs>
          <w:tab w:val="left" w:pos="720" w:leader="none"/>
        </w:tabs>
        <w:ind w:left="720" w:right="0" w:hanging="360"/>
        <w:jc w:val="both"/>
        <w:rPr>
          <w:rFonts w:cs="Tahoma" w:ascii="Cambria" w:hAnsi="Cambria"/>
        </w:rPr>
      </w:pPr>
      <w:r>
        <w:rPr>
          <w:rFonts w:cs="Tahoma" w:ascii="Cambria" w:hAnsi="Cambria"/>
        </w:rPr>
        <w:t>a)  3 dni roboczych liczonych od dnia przystąpienia do naprawy – w przypadku naprawy bez wymiany sprowadzanych od producenta części zamiennych,</w:t>
      </w:r>
    </w:p>
    <w:p>
      <w:pPr>
        <w:pStyle w:val="Normal"/>
        <w:ind w:left="720" w:right="0" w:hanging="720"/>
        <w:jc w:val="both"/>
        <w:rPr>
          <w:rFonts w:eastAsia="Tahoma" w:cs="Tahoma" w:ascii="Cambria" w:hAnsi="Cambria"/>
        </w:rPr>
      </w:pPr>
      <w:r>
        <w:rPr>
          <w:rFonts w:eastAsia="Tahoma" w:cs="Tahoma" w:ascii="Cambria" w:hAnsi="Cambria"/>
        </w:rPr>
        <w:t xml:space="preserve">   </w:t>
      </w:r>
    </w:p>
    <w:p>
      <w:pPr>
        <w:pStyle w:val="Normal"/>
        <w:ind w:left="720" w:right="0" w:hanging="720"/>
        <w:jc w:val="both"/>
        <w:rPr>
          <w:rFonts w:cs="Tahoma" w:ascii="Cambria" w:hAnsi="Cambria"/>
        </w:rPr>
      </w:pPr>
      <w:r>
        <w:rPr>
          <w:rFonts w:eastAsia="Tahoma" w:cs="Tahoma" w:ascii="Cambria" w:hAnsi="Cambria"/>
        </w:rPr>
        <w:t xml:space="preserve">   </w:t>
      </w:r>
      <w:r>
        <w:rPr>
          <w:rFonts w:cs="Tahoma" w:ascii="Cambria" w:hAnsi="Cambria"/>
        </w:rPr>
        <w:t>b)  10 dni roboczych liczonych od dnia przystąpienia do naprawy – w przypadku konieczności importu części zamiennych od producenta zagranicznego.</w:t>
      </w:r>
    </w:p>
    <w:p>
      <w:pPr>
        <w:pStyle w:val="Normal"/>
        <w:numPr>
          <w:ilvl w:val="0"/>
          <w:numId w:val="5"/>
        </w:numPr>
        <w:spacing w:lineRule="auto" w:line="360"/>
        <w:ind w:left="0" w:right="-108" w:hanging="360"/>
        <w:jc w:val="both"/>
        <w:rPr>
          <w:rFonts w:cs="Tahoma" w:ascii="Cambria" w:hAnsi="Cambria"/>
        </w:rPr>
      </w:pPr>
      <w:r>
        <w:rPr>
          <w:rFonts w:cs="Tahoma" w:ascii="Cambria" w:hAnsi="Cambria"/>
        </w:rPr>
        <w:t>Okres gwarancji ulega przedłużeniu o czas, w którym niemożliwe było używanie urządzenia ze względu na jego niesprawność, w szczególności efektem każdej niesprawność dowolnego elementu urządzenia,  jest przedłużenie okresu gwarancji dla całego urządzenia.</w:t>
      </w:r>
    </w:p>
    <w:p>
      <w:pPr>
        <w:pStyle w:val="Normal"/>
        <w:numPr>
          <w:ilvl w:val="0"/>
          <w:numId w:val="5"/>
        </w:numPr>
        <w:spacing w:lineRule="auto" w:line="360"/>
        <w:ind w:left="0" w:right="-108" w:hanging="360"/>
        <w:jc w:val="both"/>
        <w:rPr>
          <w:rFonts w:cs="Tahoma" w:ascii="Cambria" w:hAnsi="Cambria"/>
        </w:rPr>
      </w:pPr>
      <w:r>
        <w:rPr>
          <w:rFonts w:cs="Tahoma" w:ascii="Cambria" w:hAnsi="Cambria"/>
        </w:rPr>
        <w:t xml:space="preserve">Gwarancja na wymienione części zamienne i/lub podzespoły urządzenia wynosi </w:t>
        <w:br/>
        <w:t>24 miesiące od dnia dokonania wymiany.</w:t>
      </w:r>
    </w:p>
    <w:p>
      <w:pPr>
        <w:pStyle w:val="Normal"/>
        <w:numPr>
          <w:ilvl w:val="0"/>
          <w:numId w:val="5"/>
        </w:numPr>
        <w:spacing w:lineRule="auto" w:line="360"/>
        <w:ind w:left="0" w:right="-108" w:hanging="360"/>
        <w:jc w:val="both"/>
        <w:rPr>
          <w:rFonts w:cs="Tahoma" w:ascii="Cambria" w:hAnsi="Cambria"/>
        </w:rPr>
      </w:pPr>
      <w:r>
        <w:rPr>
          <w:rFonts w:cs="Tahoma" w:ascii="Cambria" w:hAnsi="Cambria"/>
        </w:rPr>
        <w:t>Wykonawca umowy zapewni dostęp do części zamiennych i serwisów autoryzowanych przez co najmniej 10 lat od uruchomienia urządzenia z wyłączeniem części zamiennych do komputerów.</w:t>
      </w:r>
    </w:p>
    <w:p>
      <w:pPr>
        <w:pStyle w:val="Normal"/>
        <w:numPr>
          <w:ilvl w:val="0"/>
          <w:numId w:val="5"/>
        </w:numPr>
        <w:spacing w:lineRule="auto" w:line="360"/>
        <w:ind w:left="0" w:right="-108" w:hanging="360"/>
        <w:jc w:val="both"/>
        <w:rPr>
          <w:rFonts w:cs="Tahoma" w:ascii="Cambria" w:hAnsi="Cambria"/>
        </w:rPr>
      </w:pPr>
      <w:r>
        <w:rPr>
          <w:rFonts w:cs="Tahoma" w:ascii="Cambria" w:hAnsi="Cambria"/>
        </w:rPr>
        <w:t>Wykonawca w ramach umowy dostarczy urządzenia do siedziby Zamawiającego i dokona uruchomienia oraz  przeszkoli wyznaczony personel Zamawiającego ( min. 3 osoby ) w terminie nie dłuższym niż 5 dni przed podpisaniem protokołu odbioru od dnia dostawy. Potwierdzeniem wykonania w/w czynności będzie protokół odbioru ( bez zastrzeżeń ). Urządzenia medyczne muszą być oznaczone znakiem CE.</w:t>
      </w:r>
    </w:p>
    <w:p>
      <w:pPr>
        <w:pStyle w:val="Normal"/>
        <w:numPr>
          <w:ilvl w:val="0"/>
          <w:numId w:val="5"/>
        </w:numPr>
        <w:spacing w:lineRule="auto" w:line="360"/>
        <w:ind w:left="0" w:right="-108" w:hanging="360"/>
        <w:jc w:val="both"/>
        <w:rPr>
          <w:rFonts w:cs="Tahoma" w:ascii="Cambria" w:hAnsi="Cambria"/>
        </w:rPr>
      </w:pPr>
      <w:r>
        <w:rPr>
          <w:rFonts w:cs="Tahoma" w:ascii="Cambria" w:hAnsi="Cambria"/>
        </w:rPr>
        <w:t>Wykonawca dostarczy instrukcję obsługi w formie papierowej i elektronicznej i dowód urządzenia (paszport), kartę gwarancyjną w dniu dostawy. Wszystkie dokumenty w języku polskim.</w:t>
      </w:r>
    </w:p>
    <w:p>
      <w:pPr>
        <w:pStyle w:val="Normal"/>
        <w:numPr>
          <w:ilvl w:val="0"/>
          <w:numId w:val="5"/>
        </w:numPr>
        <w:spacing w:lineRule="auto" w:line="360"/>
        <w:ind w:left="0" w:right="-108" w:hanging="360"/>
        <w:jc w:val="both"/>
        <w:rPr>
          <w:rFonts w:cs="Tahoma" w:ascii="Cambria" w:hAnsi="Cambria"/>
        </w:rPr>
      </w:pPr>
      <w:r>
        <w:rPr>
          <w:rFonts w:cs="Tahoma" w:ascii="Cambria" w:hAnsi="Cambria"/>
        </w:rPr>
        <w:t>W przypadku nieusunięcia wady fizycznej lub niedostarczenia sprzętu wolnego od wad w terminach określonych w pkt 8, Wykonawca zobowiązany jest zapewnić sprzęt zastępczy o parametrach techniczno-użytkowych porównywalnych lub wyższych.</w:t>
      </w:r>
    </w:p>
    <w:p>
      <w:pPr>
        <w:pStyle w:val="Normal"/>
        <w:rPr>
          <w:rFonts w:cs="Tahoma" w:ascii="Cambria" w:hAnsi="Cambria"/>
          <w:b/>
          <w:bCs/>
        </w:rPr>
      </w:pPr>
      <w:r>
        <w:rPr>
          <w:rFonts w:cs="Tahoma" w:ascii="Cambria" w:hAnsi="Cambria"/>
          <w:b/>
          <w:bCs/>
        </w:rPr>
      </w:r>
    </w:p>
    <w:p>
      <w:pPr>
        <w:pStyle w:val="Normal"/>
        <w:ind w:left="60" w:right="0" w:hanging="0"/>
        <w:jc w:val="right"/>
        <w:rPr>
          <w:rFonts w:cs="Tahoma" w:ascii="Cambria" w:hAnsi="Cambria"/>
          <w:b/>
        </w:rPr>
      </w:pPr>
      <w:r>
        <w:rPr>
          <w:rFonts w:cs="Tahoma" w:ascii="Cambria" w:hAnsi="Cambria"/>
          <w:b/>
        </w:rPr>
      </w:r>
    </w:p>
    <w:p>
      <w:pPr>
        <w:pStyle w:val="Normal"/>
        <w:ind w:left="60" w:right="0" w:hanging="0"/>
        <w:jc w:val="right"/>
        <w:rPr>
          <w:rFonts w:ascii="Cambria" w:hAnsi="Cambria"/>
          <w:b/>
          <w:lang w:eastAsia="ar-SA"/>
        </w:rPr>
      </w:pPr>
      <w:r>
        <w:rPr>
          <w:rFonts w:cs="Tahoma" w:ascii="Cambria" w:hAnsi="Cambria"/>
          <w:b/>
        </w:rPr>
        <w:t xml:space="preserve">Załącznik nr 5 do SIWZ – Oświadczenie o </w:t>
      </w:r>
      <w:r>
        <w:rPr>
          <w:rFonts w:ascii="Cambria" w:hAnsi="Cambria"/>
          <w:b/>
          <w:lang w:eastAsia="ar-SA"/>
        </w:rPr>
        <w:t>oświadczenie o przynależności lub braku przynależności do grupy kapitałowej</w:t>
      </w:r>
    </w:p>
    <w:p>
      <w:pPr>
        <w:pStyle w:val="Normal"/>
        <w:spacing w:lineRule="auto" w:line="360"/>
        <w:jc w:val="both"/>
        <w:rPr>
          <w:rFonts w:cs="Tahoma" w:ascii="Cambria" w:hAnsi="Cambria"/>
          <w:b/>
          <w:bCs/>
          <w:color w:val="000000"/>
        </w:rPr>
      </w:pPr>
      <w:r>
        <w:rPr>
          <w:rFonts w:cs="Tahoma" w:ascii="Cambria" w:hAnsi="Cambria"/>
          <w:b/>
          <w:bCs/>
          <w:color w:val="000000"/>
        </w:rPr>
      </w:r>
    </w:p>
    <w:p>
      <w:pPr>
        <w:pStyle w:val="Normal"/>
        <w:spacing w:lineRule="auto" w:line="360"/>
        <w:jc w:val="both"/>
        <w:rPr>
          <w:rFonts w:eastAsia="Tahoma" w:cs="Tahoma" w:ascii="Cambria" w:hAnsi="Cambria"/>
          <w:b/>
          <w:bCs/>
          <w:color w:val="000000"/>
        </w:rPr>
      </w:pPr>
      <w:r>
        <w:rPr>
          <w:rFonts w:eastAsia="Tahoma" w:cs="Tahoma" w:ascii="Cambria" w:hAnsi="Cambria"/>
          <w:b/>
          <w:bCs/>
          <w:color w:val="000000"/>
        </w:rPr>
        <w:t>………………………………………………………………</w:t>
      </w:r>
    </w:p>
    <w:p>
      <w:pPr>
        <w:pStyle w:val="Normal"/>
        <w:spacing w:lineRule="auto" w:line="360"/>
        <w:jc w:val="both"/>
        <w:rPr>
          <w:rFonts w:eastAsia="Tahoma" w:cs="Tahoma" w:ascii="Cambria" w:hAnsi="Cambria"/>
          <w:b/>
          <w:bCs/>
          <w:color w:val="000000"/>
        </w:rPr>
      </w:pPr>
      <w:r>
        <w:rPr>
          <w:rFonts w:eastAsia="Tahoma" w:cs="Tahoma" w:ascii="Cambria" w:hAnsi="Cambria"/>
          <w:b/>
          <w:bCs/>
          <w:color w:val="000000"/>
        </w:rPr>
        <w:t>………………………………………………………………</w:t>
      </w:r>
    </w:p>
    <w:p>
      <w:pPr>
        <w:pStyle w:val="Normal"/>
        <w:spacing w:lineRule="auto" w:line="360"/>
        <w:jc w:val="both"/>
        <w:rPr>
          <w:rFonts w:eastAsia="Tahoma" w:cs="Tahoma" w:ascii="Cambria" w:hAnsi="Cambria"/>
          <w:b/>
          <w:bCs/>
          <w:color w:val="000000"/>
        </w:rPr>
      </w:pPr>
      <w:r>
        <w:rPr>
          <w:rFonts w:eastAsia="Tahoma" w:cs="Tahoma" w:ascii="Cambria" w:hAnsi="Cambria"/>
          <w:b/>
          <w:bCs/>
          <w:color w:val="000000"/>
        </w:rPr>
        <w:t>………………………………………………………………</w:t>
      </w:r>
    </w:p>
    <w:p>
      <w:pPr>
        <w:pStyle w:val="Normal"/>
        <w:spacing w:lineRule="auto" w:line="360"/>
        <w:jc w:val="both"/>
        <w:rPr>
          <w:rFonts w:cs="Tahoma" w:ascii="Cambria" w:hAnsi="Cambria"/>
          <w:b/>
          <w:bCs/>
          <w:i/>
          <w:color w:val="000000"/>
        </w:rPr>
      </w:pPr>
      <w:r>
        <w:rPr>
          <w:rFonts w:eastAsia="Tahoma" w:cs="Tahoma" w:ascii="Cambria" w:hAnsi="Cambria"/>
          <w:b/>
          <w:bCs/>
          <w:i/>
          <w:color w:val="000000"/>
        </w:rPr>
        <w:t xml:space="preserve">           </w:t>
      </w:r>
      <w:r>
        <w:rPr>
          <w:rFonts w:cs="Tahoma" w:ascii="Cambria" w:hAnsi="Cambria"/>
          <w:b/>
          <w:bCs/>
          <w:i/>
          <w:color w:val="000000"/>
        </w:rPr>
        <w:t xml:space="preserve">(nazwa i adres Wykonawcy) </w:t>
      </w:r>
    </w:p>
    <w:p>
      <w:pPr>
        <w:pStyle w:val="Normal"/>
        <w:spacing w:lineRule="auto" w:line="360"/>
        <w:jc w:val="both"/>
        <w:rPr>
          <w:rFonts w:cs="Tahoma" w:ascii="Cambria" w:hAnsi="Cambria"/>
          <w:b/>
          <w:bCs/>
          <w:i/>
          <w:color w:val="000000"/>
        </w:rPr>
      </w:pPr>
      <w:r>
        <w:rPr>
          <w:rFonts w:cs="Tahoma" w:ascii="Cambria" w:hAnsi="Cambria"/>
          <w:b/>
          <w:bCs/>
          <w:i/>
          <w:color w:val="000000"/>
        </w:rPr>
      </w:r>
    </w:p>
    <w:p>
      <w:pPr>
        <w:pStyle w:val="Normal"/>
        <w:spacing w:lineRule="auto" w:line="360"/>
        <w:jc w:val="right"/>
        <w:rPr>
          <w:rFonts w:cs="Tahoma" w:ascii="Cambria" w:hAnsi="Cambria"/>
          <w:b/>
          <w:bCs/>
          <w:color w:val="000000"/>
        </w:rPr>
      </w:pPr>
      <w:r>
        <w:rPr>
          <w:rFonts w:eastAsia="Tahoma" w:cs="Tahoma" w:ascii="Cambria" w:hAnsi="Cambria"/>
          <w:b/>
          <w:bCs/>
          <w:color w:val="000000"/>
        </w:rPr>
        <w:t>………………………………</w:t>
      </w:r>
      <w:r>
        <w:rPr>
          <w:rFonts w:cs="Tahoma" w:ascii="Cambria" w:hAnsi="Cambria"/>
          <w:b/>
          <w:bCs/>
          <w:color w:val="000000"/>
        </w:rPr>
        <w:t>., dnia …………………………… roku</w:t>
      </w:r>
    </w:p>
    <w:p>
      <w:pPr>
        <w:pStyle w:val="Normal"/>
        <w:spacing w:lineRule="auto" w:line="360"/>
        <w:jc w:val="right"/>
        <w:rPr>
          <w:rFonts w:cs="Tahoma" w:ascii="Cambria" w:hAnsi="Cambria"/>
          <w:b/>
          <w:bCs/>
          <w:color w:val="000000"/>
        </w:rPr>
      </w:pPr>
      <w:r>
        <w:rPr>
          <w:rFonts w:cs="Tahoma" w:ascii="Cambria" w:hAnsi="Cambria"/>
          <w:b/>
          <w:bCs/>
          <w:color w:val="000000"/>
        </w:rPr>
      </w:r>
    </w:p>
    <w:p>
      <w:pPr>
        <w:pStyle w:val="Normal"/>
        <w:tabs>
          <w:tab w:val="left" w:pos="567" w:leader="none"/>
        </w:tabs>
        <w:spacing w:lineRule="auto" w:line="360" w:before="100" w:after="119"/>
        <w:ind w:left="0" w:right="0" w:firstLine="567"/>
        <w:jc w:val="both"/>
        <w:rPr>
          <w:rFonts w:cs="Tahoma" w:ascii="Cambria" w:hAnsi="Cambria"/>
        </w:rPr>
      </w:pPr>
      <w:r>
        <w:rPr>
          <w:rFonts w:cs="Tahoma" w:ascii="Cambria" w:hAnsi="Cambria"/>
        </w:rPr>
        <w:t>Przystępując do postępowania o udzielenie zamówienia publicznego znak:</w:t>
      </w:r>
      <w:r>
        <w:rPr>
          <w:rFonts w:cs="Tahoma" w:ascii="Cambria" w:hAnsi="Cambria"/>
          <w:b/>
          <w:bCs/>
          <w:color w:val="000000"/>
        </w:rPr>
        <w:t xml:space="preserve"> 10/ZP/2019</w:t>
      </w:r>
      <w:r>
        <w:rPr>
          <w:rFonts w:cs="Tahoma" w:ascii="Cambria" w:hAnsi="Cambria"/>
        </w:rPr>
        <w:t xml:space="preserve">, </w:t>
      </w:r>
      <w:r>
        <w:rPr>
          <w:rFonts w:ascii="Cambria" w:hAnsi="Cambria"/>
          <w:b/>
          <w:bCs/>
          <w:color w:val="000000"/>
          <w:lang w:eastAsia="pl-PL"/>
        </w:rPr>
        <w:t xml:space="preserve">"Zakup sprzętu medycznego do centralnej sterylizatorni  wraz z pracami  budowlano-instalacyjnymi oraz zakup sprzętu i aparatury medycznej w SP ZOZ w Augustowie " </w:t>
      </w:r>
      <w:r>
        <w:rPr>
          <w:rFonts w:cs="Tahoma" w:ascii="Cambria" w:hAnsi="Cambria"/>
        </w:rPr>
        <w:t xml:space="preserve"> prowadzonego w trybie przetargu nieograniczonego zgodnie z ustawą z dnia 29 stycznia 2004r. Prawo zamówień publicznych (Dz. U. z 2018 r. , poz. 1986 ) oświadczam, iż*:</w:t>
      </w:r>
    </w:p>
    <w:p>
      <w:pPr>
        <w:pStyle w:val="Normal"/>
        <w:tabs>
          <w:tab w:val="left" w:pos="567" w:leader="none"/>
        </w:tabs>
        <w:spacing w:lineRule="auto" w:line="360" w:before="100" w:after="119"/>
        <w:ind w:left="0" w:right="0" w:firstLine="567"/>
        <w:jc w:val="both"/>
        <w:rPr>
          <w:rFonts w:cs="Tahoma" w:ascii="Cambria" w:hAnsi="Cambria"/>
        </w:rPr>
      </w:pPr>
      <w:r>
        <w:rPr>
          <w:rFonts w:cs="Tahoma" w:ascii="Cambria" w:hAnsi="Cambria"/>
        </w:rPr>
      </w:r>
    </w:p>
    <w:p>
      <w:pPr>
        <w:pStyle w:val="Normal"/>
        <w:numPr>
          <w:ilvl w:val="0"/>
          <w:numId w:val="8"/>
        </w:numPr>
        <w:spacing w:lineRule="auto" w:line="360"/>
        <w:jc w:val="both"/>
        <w:rPr>
          <w:rFonts w:cs="Tahoma" w:ascii="Cambria" w:hAnsi="Cambria"/>
        </w:rPr>
      </w:pPr>
      <w:r>
        <w:rPr>
          <w:rFonts w:cs="Tahoma" w:ascii="Cambria" w:hAnsi="Cambria"/>
        </w:rPr>
        <w:t>nie należę do grupy kapitałowej, w rozumieniu ustawy z dnia 16 lutego 2007r. o ochronie konkurencji i konsumentów (Dz. U. z dnia 21.03.2007r.)**</w:t>
      </w:r>
    </w:p>
    <w:p>
      <w:pPr>
        <w:pStyle w:val="Normal"/>
        <w:spacing w:lineRule="auto" w:line="360"/>
        <w:ind w:left="360" w:right="0" w:hanging="0"/>
        <w:jc w:val="both"/>
        <w:rPr>
          <w:rFonts w:cs="Tahoma" w:ascii="Cambria" w:hAnsi="Cambria"/>
        </w:rPr>
      </w:pPr>
      <w:r>
        <w:rPr>
          <w:rFonts w:cs="Tahoma" w:ascii="Cambria" w:hAnsi="Cambria"/>
        </w:rPr>
      </w:r>
    </w:p>
    <w:p>
      <w:pPr>
        <w:pStyle w:val="Normal"/>
        <w:numPr>
          <w:ilvl w:val="0"/>
          <w:numId w:val="8"/>
        </w:numPr>
        <w:spacing w:lineRule="auto" w:line="360"/>
        <w:jc w:val="both"/>
        <w:rPr>
          <w:rFonts w:cs="Tahoma" w:ascii="Cambria" w:hAnsi="Cambria"/>
        </w:rPr>
      </w:pPr>
      <w:r>
        <w:rPr>
          <w:rFonts w:cs="Tahoma" w:ascii="Cambria" w:hAnsi="Cambria"/>
        </w:rPr>
        <w:t>należę do grupy kapitałowej, w skład której wchodzą następujące podmioty :</w:t>
      </w:r>
    </w:p>
    <w:p>
      <w:pPr>
        <w:pStyle w:val="Normal"/>
        <w:spacing w:lineRule="auto" w:line="360"/>
        <w:jc w:val="both"/>
        <w:rPr>
          <w:rFonts w:cs="Tahoma" w:ascii="Cambria" w:hAnsi="Cambria"/>
        </w:rPr>
      </w:pPr>
      <w:r>
        <w:rPr>
          <w:rFonts w:cs="Tahoma" w:ascii="Cambria" w:hAnsi="Cambria"/>
        </w:rPr>
        <w:t>-</w:t>
      </w:r>
    </w:p>
    <w:p>
      <w:pPr>
        <w:pStyle w:val="Normal"/>
        <w:spacing w:lineRule="auto" w:line="360"/>
        <w:jc w:val="both"/>
        <w:rPr>
          <w:rFonts w:cs="Tahoma" w:ascii="Cambria" w:hAnsi="Cambria"/>
        </w:rPr>
      </w:pPr>
      <w:r>
        <w:rPr>
          <w:rFonts w:cs="Tahoma" w:ascii="Cambria" w:hAnsi="Cambria"/>
        </w:rPr>
        <w:t>-</w:t>
      </w:r>
    </w:p>
    <w:p>
      <w:pPr>
        <w:pStyle w:val="Normal"/>
        <w:spacing w:lineRule="auto" w:line="360"/>
        <w:jc w:val="right"/>
        <w:rPr>
          <w:rFonts w:cs="Tahoma" w:ascii="Cambria" w:hAnsi="Cambria"/>
        </w:rPr>
      </w:pPr>
      <w:r>
        <w:rPr>
          <w:rFonts w:cs="Tahoma" w:ascii="Cambria" w:hAnsi="Cambria"/>
        </w:rPr>
        <w:t>.....................................................</w:t>
      </w:r>
    </w:p>
    <w:p>
      <w:pPr>
        <w:pStyle w:val="Normal"/>
        <w:spacing w:lineRule="auto" w:line="360" w:before="0" w:after="120"/>
        <w:ind w:left="5670" w:right="0" w:hanging="0"/>
        <w:jc w:val="right"/>
        <w:rPr>
          <w:rFonts w:cs="Tahoma" w:ascii="Cambria" w:hAnsi="Cambria"/>
          <w:bCs/>
        </w:rPr>
      </w:pPr>
      <w:r>
        <w:rPr>
          <w:rFonts w:cs="Tahoma" w:ascii="Cambria" w:hAnsi="Cambria"/>
          <w:bCs/>
        </w:rPr>
        <w:t xml:space="preserve">(podpis osoby upoważnionej </w:t>
      </w:r>
    </w:p>
    <w:p>
      <w:pPr>
        <w:pStyle w:val="Normal"/>
        <w:spacing w:lineRule="auto" w:line="360" w:before="0" w:after="120"/>
        <w:ind w:left="5670" w:right="0" w:hanging="0"/>
        <w:jc w:val="right"/>
        <w:rPr>
          <w:rFonts w:cs="Tahoma" w:ascii="Cambria" w:hAnsi="Cambria"/>
          <w:bCs/>
        </w:rPr>
      </w:pPr>
      <w:r>
        <w:rPr>
          <w:rFonts w:cs="Tahoma" w:ascii="Cambria" w:hAnsi="Cambria"/>
          <w:bCs/>
        </w:rPr>
        <w:t>do reprezentowania Wykonawcy)</w:t>
      </w:r>
    </w:p>
    <w:p>
      <w:pPr>
        <w:pStyle w:val="Normal"/>
        <w:spacing w:lineRule="auto" w:line="360"/>
        <w:rPr>
          <w:rFonts w:cs="Tahoma" w:ascii="Cambria" w:hAnsi="Cambria"/>
        </w:rPr>
      </w:pPr>
      <w:r>
        <w:rPr>
          <w:rFonts w:cs="Tahoma" w:ascii="Cambria" w:hAnsi="Cambria"/>
        </w:rPr>
      </w:r>
    </w:p>
    <w:p>
      <w:pPr>
        <w:pStyle w:val="Normal"/>
        <w:spacing w:lineRule="auto" w:line="360"/>
        <w:rPr>
          <w:rFonts w:cs="Tahoma" w:ascii="Cambria" w:hAnsi="Cambria"/>
          <w:i/>
          <w:iCs/>
        </w:rPr>
      </w:pPr>
      <w:r>
        <w:rPr>
          <w:rFonts w:cs="Tahoma" w:ascii="Cambria" w:hAnsi="Cambria"/>
          <w:i/>
          <w:iCs/>
        </w:rPr>
        <w:t>* Wykonawca zakreśla odpowiedni punkt i uzupełnia wymagane dane</w:t>
      </w:r>
    </w:p>
    <w:p>
      <w:pPr>
        <w:pStyle w:val="Normal"/>
        <w:spacing w:lineRule="auto" w:line="360"/>
        <w:rPr>
          <w:rFonts w:cs="Tahoma" w:ascii="Cambria" w:hAnsi="Cambria"/>
          <w:i/>
          <w:iCs/>
        </w:rPr>
      </w:pPr>
      <w:r>
        <w:rPr>
          <w:rFonts w:cs="Tahoma" w:ascii="Cambria" w:hAnsi="Cambria"/>
          <w:i/>
          <w:iCs/>
        </w:rPr>
      </w:r>
    </w:p>
    <w:p>
      <w:pPr>
        <w:pStyle w:val="Normal"/>
        <w:spacing w:lineRule="auto" w:line="360"/>
        <w:jc w:val="both"/>
        <w:rPr>
          <w:rFonts w:cs="Tahoma" w:ascii="Cambria" w:hAnsi="Cambria"/>
          <w:i/>
          <w:iCs/>
        </w:rPr>
      </w:pPr>
      <w:r>
        <w:rPr>
          <w:rFonts w:cs="Tahoma" w:ascii="Cambria" w:hAnsi="Cambria"/>
          <w:i/>
          <w:iCs/>
        </w:rPr>
        <w:t xml:space="preserve">** </w:t>
      </w:r>
      <w:r>
        <w:rPr>
          <w:rFonts w:cs="Tahoma" w:ascii="Cambria" w:hAnsi="Cambria"/>
          <w:b/>
          <w:bCs/>
          <w:i/>
          <w:iCs/>
        </w:rPr>
        <w:t>Art. 4.</w:t>
      </w:r>
      <w:r>
        <w:rPr>
          <w:rFonts w:cs="Tahoma" w:ascii="Cambria" w:hAnsi="Cambria"/>
          <w:i/>
          <w:iCs/>
        </w:rPr>
        <w:t> Ilekroć w ustawie jest mowa o:</w:t>
      </w:r>
    </w:p>
    <w:p>
      <w:pPr>
        <w:pStyle w:val="Normal"/>
        <w:spacing w:lineRule="auto" w:line="360"/>
        <w:jc w:val="both"/>
        <w:rPr>
          <w:rFonts w:ascii="Cambria" w:hAnsi="Cambria"/>
        </w:rPr>
      </w:pPr>
      <w:r>
        <w:rPr>
          <w:rFonts w:ascii="Cambria" w:hAnsi="Cambria"/>
        </w:rPr>
      </w:r>
    </w:p>
    <w:p>
      <w:pPr>
        <w:pStyle w:val="Normal"/>
        <w:spacing w:lineRule="auto" w:line="360"/>
        <w:jc w:val="both"/>
        <w:rPr>
          <w:rFonts w:cs="Tahoma" w:ascii="Cambria" w:hAnsi="Cambria"/>
          <w:i/>
          <w:iCs/>
        </w:rPr>
      </w:pPr>
      <w:r>
        <w:rPr>
          <w:rFonts w:cs="Tahoma" w:ascii="Cambria" w:hAnsi="Cambria"/>
          <w:b/>
          <w:bCs/>
          <w:i/>
          <w:iCs/>
        </w:rPr>
        <w:t xml:space="preserve">1) przedsiębiorcy </w:t>
      </w:r>
      <w:r>
        <w:rPr>
          <w:rFonts w:cs="Tahoma" w:ascii="Cambria" w:hAnsi="Cambria"/>
          <w:i/>
          <w:iCs/>
        </w:rPr>
        <w:t>- rozumie się przez to przedsiębiorcę w rozumieniu przepisów o swobodzie działalności gospodarczej, a także:</w:t>
      </w:r>
    </w:p>
    <w:p>
      <w:pPr>
        <w:pStyle w:val="Normal"/>
        <w:spacing w:lineRule="auto" w:line="360"/>
        <w:jc w:val="both"/>
        <w:rPr>
          <w:rFonts w:cs="Tahoma" w:ascii="Cambria" w:hAnsi="Cambria"/>
          <w:i/>
          <w:iCs/>
        </w:rPr>
      </w:pPr>
      <w:r>
        <w:rPr>
          <w:rFonts w:cs="Tahoma" w:ascii="Cambria" w:hAnsi="Cambria"/>
          <w:i/>
          <w:iCs/>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pPr>
        <w:pStyle w:val="Normal"/>
        <w:spacing w:lineRule="auto" w:line="360"/>
        <w:jc w:val="both"/>
        <w:rPr>
          <w:rFonts w:cs="Tahoma" w:ascii="Cambria" w:hAnsi="Cambria"/>
          <w:i/>
          <w:iCs/>
        </w:rPr>
      </w:pPr>
      <w:r>
        <w:rPr>
          <w:rFonts w:cs="Tahoma" w:ascii="Cambria" w:hAnsi="Cambria"/>
          <w:i/>
          <w:iCs/>
        </w:rPr>
        <w:t>b) osobę fizyczną wykonującą zawód we własnym imieniu i na własny rachunek lub prowadzącą działalność w ramach wykonywania takiego zawodu,</w:t>
      </w:r>
    </w:p>
    <w:p>
      <w:pPr>
        <w:pStyle w:val="Normal"/>
        <w:spacing w:lineRule="auto" w:line="360"/>
        <w:jc w:val="both"/>
        <w:rPr>
          <w:rFonts w:cs="Tahoma" w:ascii="Cambria" w:hAnsi="Cambria"/>
          <w:i/>
          <w:iCs/>
        </w:rPr>
      </w:pPr>
      <w:r>
        <w:rPr>
          <w:rFonts w:cs="Tahoma" w:ascii="Cambria" w:hAnsi="Cambria"/>
          <w:i/>
          <w:iCs/>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pPr>
        <w:pStyle w:val="Normal"/>
        <w:spacing w:lineRule="auto" w:line="360"/>
        <w:jc w:val="both"/>
        <w:rPr>
          <w:rFonts w:cs="Tahoma" w:ascii="Cambria" w:hAnsi="Cambria"/>
          <w:i/>
          <w:iCs/>
        </w:rPr>
      </w:pPr>
      <w:r>
        <w:rPr>
          <w:rFonts w:cs="Tahoma" w:ascii="Cambria" w:hAnsi="Cambria"/>
          <w:i/>
          <w:iCs/>
        </w:rPr>
        <w:t>d) związek przedsiębiorców w rozumieniu pkt 2 - na potrzeby przepisów dotyczących praktyk ograniczających konkurencję oraz praktyk naruszających zbiorowe interesy konsumentów;</w:t>
      </w:r>
    </w:p>
    <w:p>
      <w:pPr>
        <w:pStyle w:val="Normal"/>
        <w:spacing w:lineRule="auto" w:line="360"/>
        <w:jc w:val="both"/>
        <w:rPr>
          <w:rFonts w:cs="Tahoma" w:ascii="Cambria" w:hAnsi="Cambria"/>
          <w:i/>
          <w:iCs/>
        </w:rPr>
      </w:pPr>
      <w:r>
        <w:rPr>
          <w:rFonts w:cs="Tahoma" w:ascii="Cambria" w:hAnsi="Cambria"/>
          <w:b/>
          <w:bCs/>
          <w:i/>
          <w:iCs/>
        </w:rPr>
        <w:t>4) przejęciu kontroli</w:t>
      </w:r>
      <w:r>
        <w:rPr>
          <w:rFonts w:cs="Tahoma" w:ascii="Cambria" w:hAnsi="Cambria"/>
          <w:i/>
          <w:iCs/>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pPr>
        <w:pStyle w:val="Normal"/>
        <w:spacing w:lineRule="auto" w:line="360"/>
        <w:jc w:val="both"/>
        <w:rPr>
          <w:rFonts w:cs="Tahoma" w:ascii="Cambria" w:hAnsi="Cambria"/>
          <w:i/>
          <w:iCs/>
        </w:rPr>
      </w:pPr>
      <w:r>
        <w:rPr>
          <w:rFonts w:cs="Tahoma" w:ascii="Cambria" w:hAnsi="Cambria"/>
          <w:b/>
          <w:bCs/>
          <w:i/>
          <w:iCs/>
        </w:rPr>
        <w:t xml:space="preserve">14) grupie kapitałowej - </w:t>
      </w:r>
      <w:r>
        <w:rPr>
          <w:rFonts w:cs="Tahoma" w:ascii="Cambria" w:hAnsi="Cambria"/>
          <w:i/>
          <w:iCs/>
        </w:rPr>
        <w:t>rozumie się przez to wszystkich przedsiębiorców, którzy są kontrolowani w sposób bezpośredni lub pośredni przez jednego przedsiębiorcę, w tym również tego przedsiębiorcę;</w:t>
      </w:r>
    </w:p>
    <w:p>
      <w:pPr>
        <w:pStyle w:val="Normal"/>
        <w:rPr>
          <w:rFonts w:ascii="Cambria" w:hAnsi="Cambria"/>
        </w:rPr>
      </w:pPr>
      <w:r>
        <w:rPr>
          <w:rFonts w:ascii="Cambria" w:hAnsi="Cambria"/>
        </w:rPr>
      </w:r>
    </w:p>
    <w:p>
      <w:pPr>
        <w:pStyle w:val="Tretekstu"/>
        <w:jc w:val="right"/>
        <w:rPr>
          <w:rFonts w:ascii="Cambria" w:hAnsi="Cambria"/>
          <w:sz w:val="24"/>
          <w:szCs w:val="24"/>
        </w:rPr>
      </w:pPr>
      <w:r>
        <w:rPr>
          <w:rFonts w:ascii="Cambria" w:hAnsi="Cambria"/>
          <w:sz w:val="24"/>
          <w:szCs w:val="24"/>
        </w:rPr>
      </w:r>
    </w:p>
    <w:p>
      <w:pPr>
        <w:pStyle w:val="Tretekstu"/>
        <w:jc w:val="right"/>
        <w:rPr>
          <w:rFonts w:ascii="Cambria" w:hAnsi="Cambria"/>
          <w:sz w:val="24"/>
          <w:szCs w:val="24"/>
        </w:rPr>
      </w:pPr>
      <w:r>
        <w:rPr>
          <w:rFonts w:ascii="Cambria" w:hAnsi="Cambria"/>
          <w:sz w:val="24"/>
          <w:szCs w:val="24"/>
        </w:rPr>
      </w:r>
    </w:p>
    <w:p>
      <w:pPr>
        <w:pStyle w:val="Tretekstu"/>
        <w:jc w:val="right"/>
        <w:rPr>
          <w:rFonts w:ascii="Cambria" w:hAnsi="Cambria"/>
          <w:sz w:val="24"/>
          <w:szCs w:val="24"/>
        </w:rPr>
      </w:pPr>
      <w:r>
        <w:rPr>
          <w:rFonts w:ascii="Cambria" w:hAnsi="Cambria"/>
          <w:sz w:val="24"/>
          <w:szCs w:val="24"/>
        </w:rPr>
      </w:r>
    </w:p>
    <w:p>
      <w:pPr>
        <w:pStyle w:val="Tretekstu"/>
        <w:jc w:val="right"/>
        <w:rPr>
          <w:rFonts w:ascii="Cambria" w:hAnsi="Cambria"/>
          <w:sz w:val="24"/>
          <w:szCs w:val="24"/>
        </w:rPr>
      </w:pPr>
      <w:r>
        <w:rPr>
          <w:rFonts w:ascii="Cambria" w:hAnsi="Cambria"/>
          <w:sz w:val="24"/>
          <w:szCs w:val="24"/>
        </w:rPr>
      </w:r>
    </w:p>
    <w:p>
      <w:pPr>
        <w:pStyle w:val="Tretekstu"/>
        <w:jc w:val="right"/>
        <w:rPr>
          <w:rFonts w:ascii="Cambria" w:hAnsi="Cambria"/>
          <w:sz w:val="24"/>
          <w:szCs w:val="24"/>
        </w:rPr>
      </w:pPr>
      <w:r>
        <w:rPr>
          <w:rFonts w:ascii="Cambria" w:hAnsi="Cambria"/>
          <w:sz w:val="24"/>
          <w:szCs w:val="24"/>
        </w:rPr>
      </w:r>
    </w:p>
    <w:p>
      <w:pPr>
        <w:pStyle w:val="Tretekstu"/>
        <w:jc w:val="right"/>
        <w:rPr>
          <w:rFonts w:ascii="Cambria" w:hAnsi="Cambria"/>
          <w:sz w:val="24"/>
          <w:szCs w:val="24"/>
        </w:rPr>
      </w:pPr>
      <w:r>
        <w:rPr>
          <w:rFonts w:ascii="Cambria" w:hAnsi="Cambria"/>
          <w:sz w:val="24"/>
          <w:szCs w:val="24"/>
        </w:rPr>
      </w:r>
    </w:p>
    <w:p>
      <w:pPr>
        <w:pStyle w:val="Tretekstu"/>
        <w:jc w:val="right"/>
        <w:rPr>
          <w:rFonts w:ascii="Cambria" w:hAnsi="Cambria"/>
          <w:sz w:val="24"/>
          <w:szCs w:val="24"/>
        </w:rPr>
      </w:pPr>
      <w:r>
        <w:rPr>
          <w:rFonts w:ascii="Cambria" w:hAnsi="Cambria"/>
          <w:sz w:val="24"/>
          <w:szCs w:val="24"/>
        </w:rPr>
      </w:r>
    </w:p>
    <w:p>
      <w:pPr>
        <w:pStyle w:val="Normal"/>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Liberation Sans">
    <w:altName w:val="Arial"/>
    <w:charset w:val="ee"/>
    <w:family w:val="swiss"/>
    <w:pitch w:val="variable"/>
  </w:font>
  <w:font w:name="Bookman Old Style">
    <w:charset w:val="ee"/>
    <w:family w:val="roman"/>
    <w:pitch w:val="variable"/>
  </w:font>
  <w:font w:name="Tahoma">
    <w:charset w:val="ee"/>
    <w:family w:val="roman"/>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Przypisdolny"/>
        <w:rPr/>
      </w:pPr>
      <w:r>
        <w:rPr>
          <w:rStyle w:val="Footnotereference"/>
        </w:rPr>
        <w:footnoteRef/>
        <w:tab/>
      </w:r>
      <w:r>
        <w:rPr/>
        <w:t xml:space="preserve"> </w:t>
      </w:r>
      <w:r>
        <w:rPr/>
        <w:t>Należy wpisać numer części, na którą Wykonawca składa ofertę</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585" w:hanging="585"/>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
      <w:lvlJc w:val="left"/>
      <w:pPr>
        <w:ind w:left="360" w:hanging="360"/>
      </w:pPr>
      <w:rPr>
        <w:color w:val="000000"/>
        <w:sz w:val="20"/>
        <w:b w:val="false"/>
        <w:szCs w:val="20"/>
        <w:bCs w:val="false"/>
      </w:rPr>
    </w:lvl>
    <w:lvl w:ilvl="1">
      <w:start w:val="1"/>
      <w:numFmt w:val="decimal"/>
      <w:lvlText w:val="%2."/>
      <w:lvlJc w:val="left"/>
      <w:pPr>
        <w:tabs>
          <w:tab w:val="num" w:pos="1080"/>
        </w:tabs>
        <w:ind w:left="1080" w:hanging="360"/>
      </w:pPr>
      <w:rPr>
        <w:color w:val="000000"/>
        <w:sz w:val="20"/>
        <w:b w:val="false"/>
        <w:szCs w:val="20"/>
        <w:bCs w:val="fals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
      <w:lvlJc w:val="left"/>
      <w:pPr>
        <w:ind w:left="720" w:hanging="360"/>
      </w:pPr>
      <w:rPr>
        <w:color w:val="000000"/>
        <w:sz w:val="20"/>
        <w:b w:val="false"/>
        <w:szCs w:val="20"/>
        <w:bCs w:val="fals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lvl w:ilvl="0">
      <w:start w:val="1"/>
      <w:numFmt w:val="decimal"/>
      <w:lvlText w:val=""/>
      <w:lvlJc w:val="left"/>
      <w:pPr>
        <w:ind w:left="360" w:hanging="360"/>
      </w:pPr>
      <w:rPr>
        <w:sz w:val="20"/>
        <w:b w:val="false"/>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
      <w:lvlJc w:val="left"/>
      <w:pPr>
        <w:ind w:left="720" w:hanging="360"/>
      </w:pPr>
      <w:rPr>
        <w:sz w:val="20"/>
        <w:szCs w:val="20"/>
      </w:rPr>
    </w:lvl>
    <w:lvl w:ilvl="1">
      <w:start w:val="1"/>
      <w:numFmt w:val="decimal"/>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lvl w:ilvl="0">
      <w:start w:val="1"/>
      <w:numFmt w:val="decimal"/>
      <w:lvlText w:val="%1)"/>
      <w:lvlJc w:val="left"/>
      <w:pPr>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708"/>
        </w:tabs>
        <w:ind w:left="0" w:hanging="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95"/>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SimSun" w:cs="Calibri"/>
        <w:sz w:val="22"/>
        <w:szCs w:val="22"/>
        <w:lang w:val="pl-PL"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0"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iPriority="35" w:name="caption"/>
    <w:lsdException w:qFormat="1" w:unhideWhenUsed="0" w:semiHidden="0" w:uiPriority="10" w:name="Title"/>
    <w:lsdException w:uiPriority="1" w:name="Default Paragraph Font"/>
    <w:lsdException w:uiPriority="0" w:name="Body Text"/>
    <w:lsdException w:uiPriority="0" w:name="Body Text Inde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1b7693"/>
    <w:pPr>
      <w:widowControl/>
      <w:suppressAutoHyphens w:val="true"/>
      <w:bidi w:val="0"/>
      <w:spacing w:lineRule="auto" w:line="276" w:before="0" w:after="0"/>
      <w:jc w:val="left"/>
    </w:pPr>
    <w:rPr>
      <w:rFonts w:ascii="Times New Roman" w:hAnsi="Times New Roman" w:eastAsia="Times New Roman" w:cs="Times New Roman"/>
      <w:color w:val="00000A"/>
      <w:sz w:val="24"/>
      <w:szCs w:val="24"/>
      <w:lang w:val="pl-PL" w:eastAsia="zh-CN" w:bidi="ar-SA"/>
    </w:rPr>
  </w:style>
  <w:style w:type="paragraph" w:styleId="Nagwek2">
    <w:name w:val="Nagłówek 2"/>
    <w:qFormat/>
    <w:link w:val="Nagwek2Znak"/>
    <w:rsid w:val="001b7693"/>
    <w:basedOn w:val="Normal"/>
    <w:pPr>
      <w:keepNext/>
      <w:spacing w:before="240" w:after="60"/>
      <w:outlineLvl w:val="1"/>
    </w:pPr>
    <w:rPr>
      <w:rFonts w:ascii="Arial" w:hAnsi="Arial" w:cs="Arial"/>
      <w:b/>
      <w:bCs/>
      <w:i/>
      <w:iCs/>
      <w:sz w:val="28"/>
      <w:szCs w:val="28"/>
    </w:rPr>
  </w:style>
  <w:style w:type="paragraph" w:styleId="Nagwek3">
    <w:name w:val="Nagłówek 3"/>
    <w:uiPriority w:val="9"/>
    <w:qFormat/>
    <w:semiHidden/>
    <w:unhideWhenUsed/>
    <w:link w:val="Nagwek3Znak"/>
    <w:rsid w:val="00112b3c"/>
    <w:basedOn w:val="Normal"/>
    <w:pPr>
      <w:keepNext/>
      <w:keepLines/>
      <w:spacing w:before="200" w:after="0"/>
      <w:outlineLvl w:val="2"/>
    </w:pPr>
    <w:rPr>
      <w:rFonts w:ascii="Cambria" w:hAnsi="Cambria" w:cs=""/>
      <w:b/>
      <w:bCs/>
      <w:color w:val="4F81BD"/>
    </w:rPr>
  </w:style>
  <w:style w:type="paragraph" w:styleId="Nagwek6">
    <w:name w:val="Nagłówek 6"/>
    <w:qFormat/>
    <w:link w:val="Nagwek6Znak"/>
    <w:rsid w:val="001b7693"/>
    <w:basedOn w:val="Normal"/>
    <w:pPr>
      <w:keepNext/>
      <w:keepLines/>
      <w:spacing w:before="200" w:after="0"/>
      <w:outlineLvl w:val="5"/>
    </w:pPr>
    <w:rPr>
      <w:rFonts w:ascii="Cambria" w:hAnsi="Cambria" w:cs="font303"/>
      <w:i/>
      <w:iCs/>
      <w:color w:val="243F60"/>
    </w:rPr>
  </w:style>
  <w:style w:type="character" w:styleId="DefaultParagraphFont" w:default="1">
    <w:name w:val="Default Paragraph Font"/>
    <w:uiPriority w:val="1"/>
    <w:semiHidden/>
    <w:unhideWhenUsed/>
    <w:rPr/>
  </w:style>
  <w:style w:type="character" w:styleId="Nagwek2Znak" w:customStyle="1">
    <w:name w:val="Nagłówek 2 Znak"/>
    <w:link w:val="Nagwek2"/>
    <w:rsid w:val="001b7693"/>
    <w:basedOn w:val="DefaultParagraphFont"/>
    <w:rPr>
      <w:rFonts w:ascii="Arial" w:hAnsi="Arial" w:eastAsia="Times New Roman" w:cs="Arial"/>
      <w:b/>
      <w:bCs/>
      <w:i/>
      <w:iCs/>
      <w:sz w:val="28"/>
      <w:szCs w:val="28"/>
      <w:lang w:eastAsia="zh-CN"/>
    </w:rPr>
  </w:style>
  <w:style w:type="character" w:styleId="Nagwek6Znak" w:customStyle="1">
    <w:name w:val="Nagłówek 6 Znak"/>
    <w:link w:val="Nagwek6"/>
    <w:rsid w:val="001b7693"/>
    <w:basedOn w:val="DefaultParagraphFont"/>
    <w:rPr>
      <w:rFonts w:ascii="Cambria" w:hAnsi="Cambria" w:eastAsia="Times New Roman" w:cs="font303"/>
      <w:i/>
      <w:iCs/>
      <w:color w:val="243F60"/>
      <w:sz w:val="24"/>
      <w:szCs w:val="24"/>
      <w:lang w:eastAsia="zh-CN"/>
    </w:rPr>
  </w:style>
  <w:style w:type="character" w:styleId="Znakiprzypiswdolnych" w:customStyle="1">
    <w:name w:val="Znaki przypisów dolnych"/>
    <w:rsid w:val="001b7693"/>
    <w:rPr>
      <w:vertAlign w:val="superscript"/>
    </w:rPr>
  </w:style>
  <w:style w:type="character" w:styleId="TekstpodstawowyZnak" w:customStyle="1">
    <w:name w:val="Tekst podstawowy Znak"/>
    <w:link w:val="Tekstpodstawowy"/>
    <w:rsid w:val="001b7693"/>
    <w:basedOn w:val="DefaultParagraphFont"/>
    <w:rPr>
      <w:rFonts w:ascii="Arial" w:hAnsi="Arial" w:eastAsia="Times New Roman" w:cs="Arial"/>
      <w:b/>
      <w:bCs/>
      <w:sz w:val="20"/>
      <w:szCs w:val="20"/>
      <w:lang w:eastAsia="zh-CN"/>
    </w:rPr>
  </w:style>
  <w:style w:type="character" w:styleId="TekstpodstawowywcityZnak" w:customStyle="1">
    <w:name w:val="Tekst podstawowy wcięty Znak"/>
    <w:link w:val="Tekstpodstawowywcity"/>
    <w:rsid w:val="001b7693"/>
    <w:basedOn w:val="DefaultParagraphFont"/>
    <w:rPr>
      <w:rFonts w:ascii="Times New Roman" w:hAnsi="Times New Roman" w:eastAsia="Times New Roman" w:cs="Times New Roman"/>
      <w:b/>
      <w:bCs/>
      <w:color w:val="0000FF"/>
      <w:sz w:val="24"/>
      <w:szCs w:val="24"/>
      <w:lang w:eastAsia="zh-CN"/>
    </w:rPr>
  </w:style>
  <w:style w:type="character" w:styleId="TekstprzypisudolnegoZnak" w:customStyle="1">
    <w:name w:val="Tekst przypisu dolnego Znak"/>
    <w:link w:val="Tekstprzypisudolnego"/>
    <w:rsid w:val="001b7693"/>
    <w:basedOn w:val="DefaultParagraphFont"/>
    <w:rPr>
      <w:rFonts w:ascii="Calibri" w:hAnsi="Calibri" w:eastAsia="Calibri" w:cs="Calibri"/>
      <w:sz w:val="20"/>
      <w:szCs w:val="20"/>
      <w:lang w:eastAsia="zh-CN"/>
    </w:rPr>
  </w:style>
  <w:style w:type="character" w:styleId="NagwekZnak" w:customStyle="1">
    <w:name w:val="Nagłówek Znak"/>
    <w:uiPriority w:val="99"/>
    <w:link w:val="Nagwek"/>
    <w:rsid w:val="001b7693"/>
    <w:basedOn w:val="DefaultParagraphFont"/>
    <w:rPr>
      <w:rFonts w:ascii="Times New Roman" w:hAnsi="Times New Roman" w:eastAsia="Times New Roman" w:cs="Times New Roman"/>
      <w:sz w:val="24"/>
      <w:szCs w:val="24"/>
      <w:lang w:eastAsia="zh-CN"/>
    </w:rPr>
  </w:style>
  <w:style w:type="character" w:styleId="StopkaZnak" w:customStyle="1">
    <w:name w:val="Stopka Znak"/>
    <w:uiPriority w:val="99"/>
    <w:link w:val="Stopka"/>
    <w:rsid w:val="001b7693"/>
    <w:basedOn w:val="DefaultParagraphFont"/>
    <w:rPr>
      <w:rFonts w:ascii="Times New Roman" w:hAnsi="Times New Roman" w:eastAsia="Times New Roman" w:cs="Times New Roman"/>
      <w:sz w:val="24"/>
      <w:szCs w:val="24"/>
      <w:lang w:eastAsia="zh-CN"/>
    </w:rPr>
  </w:style>
  <w:style w:type="character" w:styleId="FontStyle26" w:customStyle="1">
    <w:name w:val="Font Style26"/>
    <w:rsid w:val="00c11419"/>
    <w:rPr>
      <w:rFonts w:ascii="Times New Roman" w:hAnsi="Times New Roman" w:cs="Times New Roman"/>
      <w:color w:val="000000"/>
      <w:sz w:val="20"/>
      <w:szCs w:val="20"/>
    </w:rPr>
  </w:style>
  <w:style w:type="character" w:styleId="Nagwek3Znak" w:customStyle="1">
    <w:name w:val="Nagłówek 3 Znak"/>
    <w:uiPriority w:val="9"/>
    <w:semiHidden/>
    <w:link w:val="Nagwek3"/>
    <w:rsid w:val="00112b3c"/>
    <w:basedOn w:val="DefaultParagraphFont"/>
    <w:rPr>
      <w:rFonts w:ascii="Cambria" w:hAnsi="Cambria" w:cs=""/>
      <w:b/>
      <w:bCs/>
      <w:color w:val="4F81BD"/>
      <w:sz w:val="24"/>
      <w:szCs w:val="24"/>
      <w:lang w:eastAsia="zh-CN"/>
    </w:rPr>
  </w:style>
  <w:style w:type="character" w:styleId="Footnotereference">
    <w:name w:val="footnote reference"/>
    <w:uiPriority w:val="99"/>
    <w:semiHidden/>
    <w:unhideWhenUsed/>
    <w:rsid w:val="008c4332"/>
    <w:basedOn w:val="DefaultParagraphFont"/>
    <w:rPr>
      <w:vertAlign w:val="superscript"/>
    </w:rPr>
  </w:style>
  <w:style w:type="character" w:styleId="ListLabel1">
    <w:name w:val="ListLabel 1"/>
    <w:rPr>
      <w:rFonts w:cs="Tahoma"/>
      <w:sz w:val="20"/>
      <w:szCs w:val="20"/>
    </w:rPr>
  </w:style>
  <w:style w:type="character" w:styleId="ListLabel2">
    <w:name w:val="ListLabel 2"/>
    <w:rPr>
      <w:rFonts w:cs="Tahoma"/>
      <w:b w:val="false"/>
      <w:bCs w:val="false"/>
      <w:color w:val="000000"/>
      <w:sz w:val="20"/>
      <w:szCs w:val="20"/>
    </w:rPr>
  </w:style>
  <w:style w:type="character" w:styleId="ListLabel3">
    <w:name w:val="ListLabel 3"/>
    <w:rPr>
      <w:rFonts w:cs="Tahoma"/>
      <w:b w:val="false"/>
      <w:sz w:val="20"/>
      <w:szCs w:val="20"/>
    </w:rPr>
  </w:style>
  <w:style w:type="character" w:styleId="ListLabel4">
    <w:name w:val="ListLabel 4"/>
    <w:rPr>
      <w:rFonts w:cs="Cambria"/>
      <w:color w:val="000000"/>
      <w:sz w:val="22"/>
      <w:szCs w:val="22"/>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5">
    <w:name w:val="ListLabel 5"/>
    <w:rPr>
      <w:sz w:val="20"/>
      <w:szCs w:val="20"/>
    </w:rPr>
  </w:style>
  <w:style w:type="character" w:styleId="ListLabel6">
    <w:name w:val="ListLabel 6"/>
    <w:rPr>
      <w:b w:val="false"/>
      <w:bCs w:val="false"/>
      <w:color w:val="000000"/>
      <w:sz w:val="20"/>
      <w:szCs w:val="20"/>
    </w:rPr>
  </w:style>
  <w:style w:type="character" w:styleId="ListLabel7">
    <w:name w:val="ListLabel 7"/>
    <w:rPr>
      <w:b w:val="false"/>
      <w:sz w:val="20"/>
      <w:szCs w:val="20"/>
    </w:rPr>
  </w:style>
  <w:style w:type="character" w:styleId="ListLabel8">
    <w:name w:val="ListLabel 8"/>
    <w:rPr>
      <w:color w:val="000000"/>
      <w:sz w:val="22"/>
      <w:szCs w:val="22"/>
    </w:rPr>
  </w:style>
  <w:style w:type="character" w:styleId="Znakiprzypiswkocowych">
    <w:name w:val="Znaki przypisów końcowych"/>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link w:val="TekstpodstawowyZnak"/>
    <w:rsid w:val="001b7693"/>
    <w:basedOn w:val="Normal"/>
    <w:pPr>
      <w:spacing w:lineRule="auto" w:line="360" w:before="0" w:after="140"/>
      <w:jc w:val="both"/>
    </w:pPr>
    <w:rPr>
      <w:rFonts w:ascii="Arial" w:hAnsi="Arial" w:cs="Arial"/>
      <w:b/>
      <w:bCs/>
      <w:sz w:val="20"/>
      <w:szCs w:val="20"/>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Wcicietrecitekstu">
    <w:name w:val="Wcięcie treści tekstu"/>
    <w:link w:val="TekstpodstawowywcityZnak"/>
    <w:rsid w:val="001b7693"/>
    <w:basedOn w:val="Normal"/>
    <w:pPr>
      <w:ind w:left="60" w:right="0" w:hanging="0"/>
    </w:pPr>
    <w:rPr>
      <w:b/>
      <w:bCs/>
      <w:color w:val="0000FF"/>
    </w:rPr>
  </w:style>
  <w:style w:type="paragraph" w:styleId="Footnotetext">
    <w:name w:val="footnote text"/>
    <w:link w:val="TekstprzypisudolnegoZnak"/>
    <w:rsid w:val="001b7693"/>
    <w:basedOn w:val="Normal"/>
    <w:pPr>
      <w:suppressAutoHyphens w:val="false"/>
    </w:pPr>
    <w:rPr>
      <w:rFonts w:ascii="Calibri" w:hAnsi="Calibri" w:eastAsia="Calibri" w:cs="Calibri"/>
      <w:sz w:val="20"/>
      <w:szCs w:val="20"/>
    </w:rPr>
  </w:style>
  <w:style w:type="paragraph" w:styleId="Tekstpodstawowy31" w:customStyle="1">
    <w:name w:val="Tekst podstawowy 31"/>
    <w:rsid w:val="001b7693"/>
    <w:basedOn w:val="Normal"/>
    <w:pPr>
      <w:spacing w:lineRule="auto" w:line="240"/>
    </w:pPr>
    <w:rPr>
      <w:rFonts w:ascii="Bookman Old Style" w:hAnsi="Bookman Old Style"/>
      <w:b/>
      <w:szCs w:val="20"/>
    </w:rPr>
  </w:style>
  <w:style w:type="paragraph" w:styleId="Tekstpodstawowy21" w:customStyle="1">
    <w:name w:val="Tekst podstawowy 21"/>
    <w:rsid w:val="001b7693"/>
    <w:basedOn w:val="Normal"/>
    <w:pPr>
      <w:spacing w:lineRule="auto" w:line="480" w:before="0" w:after="120"/>
    </w:pPr>
    <w:rPr/>
  </w:style>
  <w:style w:type="paragraph" w:styleId="Gwka">
    <w:name w:val="Główka"/>
    <w:uiPriority w:val="99"/>
    <w:unhideWhenUsed/>
    <w:link w:val="NagwekZnak"/>
    <w:rsid w:val="001b7693"/>
    <w:basedOn w:val="Normal"/>
    <w:pPr>
      <w:tabs>
        <w:tab w:val="center" w:pos="4536" w:leader="none"/>
        <w:tab w:val="right" w:pos="9072" w:leader="none"/>
      </w:tabs>
      <w:spacing w:lineRule="auto" w:line="240"/>
    </w:pPr>
    <w:rPr/>
  </w:style>
  <w:style w:type="paragraph" w:styleId="Stopka">
    <w:name w:val="Stopka"/>
    <w:uiPriority w:val="99"/>
    <w:unhideWhenUsed/>
    <w:link w:val="StopkaZnak"/>
    <w:rsid w:val="001b7693"/>
    <w:basedOn w:val="Normal"/>
    <w:pPr>
      <w:tabs>
        <w:tab w:val="center" w:pos="4536" w:leader="none"/>
        <w:tab w:val="right" w:pos="9072" w:leader="none"/>
      </w:tabs>
      <w:spacing w:lineRule="auto" w:line="240"/>
    </w:pPr>
    <w:rPr/>
  </w:style>
  <w:style w:type="paragraph" w:styleId="Style17" w:customStyle="1">
    <w:name w:val="Style17"/>
    <w:rsid w:val="00c11419"/>
    <w:basedOn w:val="Normal"/>
    <w:pPr>
      <w:widowControl w:val="false"/>
      <w:spacing w:lineRule="auto" w:line="240"/>
    </w:pPr>
    <w:rPr>
      <w:lang w:eastAsia="ar-SA"/>
    </w:rPr>
  </w:style>
  <w:style w:type="paragraph" w:styleId="ZnakZnakZnakZnakZnakZnak" w:customStyle="1">
    <w:name w:val="Znak Znak Znak Znak Znak Znak"/>
    <w:rsid w:val="00112b3c"/>
    <w:basedOn w:val="Normal"/>
    <w:pPr>
      <w:suppressAutoHyphens w:val="false"/>
      <w:spacing w:lineRule="auto" w:line="240"/>
    </w:pPr>
    <w:rPr>
      <w:sz w:val="20"/>
      <w:szCs w:val="20"/>
      <w:lang w:eastAsia="pl-PL"/>
    </w:rPr>
  </w:style>
  <w:style w:type="paragraph" w:styleId="ListParagraph">
    <w:name w:val="List Paragraph"/>
    <w:uiPriority w:val="34"/>
    <w:qFormat/>
    <w:rsid w:val="00e70303"/>
    <w:basedOn w:val="Normal"/>
    <w:pPr>
      <w:spacing w:before="0" w:after="0"/>
      <w:ind w:left="720" w:right="0" w:hanging="0"/>
      <w:contextualSpacing/>
    </w:pPr>
    <w:rPr/>
  </w:style>
  <w:style w:type="paragraph" w:styleId="Przypisdolny">
    <w:name w:val="Przypis dolny"/>
    <w:basedOn w:val="Normal"/>
    <w:pPr/>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2909-06A6-467D-9F13-26E1B60F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2019-10-07T05:27:00Z</dcterms:created>
  <dc:creator>Renata Wojtuszko</dc:creator>
  <dc:language>pl-PL</dc:language>
  <cp:lastModifiedBy>Renata Wojtuszko</cp:lastModifiedBy>
  <dcterms:modified xsi:type="dcterms:W3CDTF">2019-10-07T08:45:00Z</dcterms:modified>
  <cp:revision>6</cp:revision>
</cp:coreProperties>
</file>